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DD" w:rsidRPr="006465DD" w:rsidRDefault="006465DD" w:rsidP="006465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465D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Stopnie alarmowe</w:t>
      </w:r>
    </w:p>
    <w:p w:rsidR="006465DD" w:rsidRPr="006465DD" w:rsidRDefault="006465DD" w:rsidP="00646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Procedury wprowadzania stopni alarmowych i stopni alarmowych CRP</w:t>
      </w:r>
    </w:p>
    <w:p w:rsidR="006465DD" w:rsidRPr="006465DD" w:rsidRDefault="006465DD" w:rsidP="00646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5D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zagrożenia wystąpieniem zdarzenia o charakterze terrorystycznym albo w przypadku wystąpienia takiego zdarzenia można wprowadzić jeden z czterech stopni alarmowych:</w:t>
      </w:r>
    </w:p>
    <w:p w:rsidR="006465DD" w:rsidRPr="006465DD" w:rsidRDefault="006465DD" w:rsidP="006465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5DD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stopień alarmowy (stopień ALFA);</w:t>
      </w:r>
    </w:p>
    <w:p w:rsidR="006465DD" w:rsidRPr="006465DD" w:rsidRDefault="006465DD" w:rsidP="006465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5DD">
        <w:rPr>
          <w:rFonts w:ascii="Times New Roman" w:eastAsia="Times New Roman" w:hAnsi="Times New Roman" w:cs="Times New Roman"/>
          <w:sz w:val="24"/>
          <w:szCs w:val="24"/>
          <w:lang w:eastAsia="pl-PL"/>
        </w:rPr>
        <w:t>drugi stopień alarmowy (stopień BRAVO);</w:t>
      </w:r>
    </w:p>
    <w:p w:rsidR="006465DD" w:rsidRPr="006465DD" w:rsidRDefault="006465DD" w:rsidP="006465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5DD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 stopień alarmowy (stopień CHARLIE);</w:t>
      </w:r>
    </w:p>
    <w:p w:rsidR="006465DD" w:rsidRPr="006465DD" w:rsidRDefault="006465DD" w:rsidP="006465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5DD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czwarty stopień alarmowy (stopień DELTA).</w:t>
      </w:r>
    </w:p>
    <w:p w:rsidR="006465DD" w:rsidRPr="006465DD" w:rsidRDefault="006465DD" w:rsidP="00646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5D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zagrożenia wystąpieniem zdarzenia o charakterze terrorystycznym dotyczącego systemów teleinformatycznych organów administracji publicznej lub systemów teleinformatycznych wchodzących w skład infrastruktury krytycznej albo w przypadku wystąpienia takiego zdarzenia można wprowadzić jeden z czterech stopni alarmowych CRP:</w:t>
      </w:r>
    </w:p>
    <w:p w:rsidR="006465DD" w:rsidRPr="006465DD" w:rsidRDefault="006465DD" w:rsidP="006465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5DD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stopień alarmowy CRP (stopień ALFA-CRP);</w:t>
      </w:r>
    </w:p>
    <w:p w:rsidR="006465DD" w:rsidRPr="006465DD" w:rsidRDefault="006465DD" w:rsidP="006465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5DD">
        <w:rPr>
          <w:rFonts w:ascii="Times New Roman" w:eastAsia="Times New Roman" w:hAnsi="Times New Roman" w:cs="Times New Roman"/>
          <w:sz w:val="24"/>
          <w:szCs w:val="24"/>
          <w:lang w:eastAsia="pl-PL"/>
        </w:rPr>
        <w:t>drugi stopień alarmowy CRP (stopień BRAVO-CRP);</w:t>
      </w:r>
    </w:p>
    <w:p w:rsidR="006465DD" w:rsidRPr="006465DD" w:rsidRDefault="006465DD" w:rsidP="006465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5DD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 stopień alarmowy CRP (stopień CHARLIE-CRP);</w:t>
      </w:r>
    </w:p>
    <w:p w:rsidR="006465DD" w:rsidRPr="006465DD" w:rsidRDefault="006465DD" w:rsidP="006465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5DD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czwarty stopień alarmowy CRP (stopień DELTA-CRP).</w:t>
      </w:r>
    </w:p>
    <w:p w:rsidR="006465DD" w:rsidRPr="006465DD" w:rsidRDefault="006465DD" w:rsidP="00646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5D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organy administracji publicznej i służby odpowiedzialne za bezpieczeństwo powinny być w stanie wprowadzić i utrzymywać przedsięwzięcia stanu alarmowego na czas nieograniczony.</w:t>
      </w:r>
    </w:p>
    <w:p w:rsidR="006465DD" w:rsidRPr="006465DD" w:rsidRDefault="006465DD" w:rsidP="00646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5DD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wyższych stopni przez dłuższy czas może spowodować utrudnienia i będzie miało wpływ na funkcjonowanie służb odpowiedzialnych za zapewnienie bezpieczeństwa.</w:t>
      </w:r>
    </w:p>
    <w:p w:rsidR="006465DD" w:rsidRPr="006465DD" w:rsidRDefault="006465DD" w:rsidP="00646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5D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publiczna, w tym Urząd 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asta i Gminy </w:t>
      </w:r>
      <w:r w:rsidRPr="00646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Człopie</w:t>
      </w:r>
      <w:r w:rsidRPr="00646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przygotowana jest do wprowadzenia stopni alarmowych i wykonywać będzie zadania zgodnie z opracowaną dokumentacją, która określa procedury realizacji przedsięwzięć w ramach poszczególnych stopni alarmowych i stopni alarmowych CRP, w tym moduły zadaniowe dla każdego stopnia, zawierające w szczególności wykaz zadań do wykonania. Są to działania porządkowo-ochronne w celu zapewnienia sprawności przepływu informacji oraz minimalizacji skutków zdarzeń o charakterze terrorystycznym na terenie Miasta i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Człopa</w:t>
      </w:r>
      <w:r w:rsidRPr="00646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całego kraju i polegają na koordynowaniu działania organów administracji publicznej i innych instytucji w tym zakresie.</w:t>
      </w:r>
    </w:p>
    <w:p w:rsidR="006465DD" w:rsidRPr="006465DD" w:rsidRDefault="006465DD" w:rsidP="00646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5DD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 prosimy o dostosowanie się i respektowanie wdrożonych pewnych ograniczeń i trudności w związku z wprowadzeniem stopni alarmowych.</w:t>
      </w:r>
    </w:p>
    <w:p w:rsidR="006465DD" w:rsidRPr="006465DD" w:rsidRDefault="006465DD" w:rsidP="00646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5D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prosimy o zgłaszanie wszelkich niepokojących sygnałów mogących świadczyć o zagrożeniu atakiem terrorystycznym. Sygnały o grożącym niebezpieczeństwie są mało dostrzegalne – jednak zwracanie uwagi na to, co się dzieje w najbliższym otoczeniu pozwala na odpowiednio wczesne wykrycie zagrożenia i skuteczną jego neutralizację.</w:t>
      </w:r>
    </w:p>
    <w:p w:rsidR="006465DD" w:rsidRPr="006465DD" w:rsidRDefault="006465DD" w:rsidP="00646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46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swoim bezpośrednim otoczeniu należy w szczególności zwracać uwagę na:</w:t>
      </w:r>
    </w:p>
    <w:p w:rsidR="006465DD" w:rsidRPr="006465DD" w:rsidRDefault="006465DD" w:rsidP="006465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5DD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 przez dłuższy czas obserwują, fotografują lub filmują obiekty, które mogą stać się celem zamachu (np. dworce kolejowe, obiekty sportowe, szkoły, urzędy, centra handlowe, targowiska, miejsca kultu religijnego);</w:t>
      </w:r>
    </w:p>
    <w:p w:rsidR="006465DD" w:rsidRPr="006465DD" w:rsidRDefault="006465DD" w:rsidP="006465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5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częste spotkania nietypowo zachowujących się osób organizowane w wynajętych mieszkaniach;</w:t>
      </w:r>
    </w:p>
    <w:p w:rsidR="006465DD" w:rsidRPr="006465DD" w:rsidRDefault="006465DD" w:rsidP="006465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5DD">
        <w:rPr>
          <w:rFonts w:ascii="Times New Roman" w:eastAsia="Times New Roman" w:hAnsi="Times New Roman" w:cs="Times New Roman"/>
          <w:sz w:val="24"/>
          <w:szCs w:val="24"/>
          <w:lang w:eastAsia="pl-PL"/>
        </w:rPr>
        <w:t>nagłą zmianę sposobu zachowania się i stylu życia sąsiadów, w szczególności wypowiedzi, które mogą świadczyć o przyjęciu przez nich radykalnych poglądów;</w:t>
      </w:r>
    </w:p>
    <w:p w:rsidR="006465DD" w:rsidRPr="006465DD" w:rsidRDefault="006465DD" w:rsidP="006465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5DD">
        <w:rPr>
          <w:rFonts w:ascii="Times New Roman" w:eastAsia="Times New Roman" w:hAnsi="Times New Roman" w:cs="Times New Roman"/>
          <w:sz w:val="24"/>
          <w:szCs w:val="24"/>
          <w:lang w:eastAsia="pl-PL"/>
        </w:rPr>
        <w:t>nietypowe zachowania kolegów z pracy, np. nieuzasadnione próby dotarcia do planów biurowca czy wynoszenie dokumentów lub materiałów, które mogą być wykorzystane w działaniach terrorystów.</w:t>
      </w:r>
    </w:p>
    <w:p w:rsidR="006465DD" w:rsidRPr="006465DD" w:rsidRDefault="006465DD" w:rsidP="00646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5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46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Jeśli widzisz lub słyszysz coś niepokojącego – powiadom Policję! Od twojej czujności może zależeć bezpieczeństwo twoje i twoich bliskich!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9"/>
        <w:gridCol w:w="5250"/>
        <w:gridCol w:w="1841"/>
      </w:tblGrid>
      <w:tr w:rsidR="006465DD" w:rsidRPr="006465DD" w:rsidTr="006465DD">
        <w:trPr>
          <w:tblCellSpacing w:w="15" w:type="dxa"/>
        </w:trPr>
        <w:tc>
          <w:tcPr>
            <w:tcW w:w="2004" w:type="dxa"/>
            <w:shd w:val="clear" w:color="auto" w:fill="33FF66"/>
            <w:vAlign w:val="center"/>
            <w:hideMark/>
          </w:tcPr>
          <w:p w:rsidR="006465DD" w:rsidRPr="006465DD" w:rsidRDefault="006465DD" w:rsidP="0064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4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PIERWSZY</w:t>
            </w:r>
            <w:r w:rsidRPr="0064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STOPIEŃ</w:t>
            </w:r>
            <w:r w:rsidRPr="0064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ZAGROŻENIA</w:t>
            </w:r>
          </w:p>
        </w:tc>
        <w:tc>
          <w:tcPr>
            <w:tcW w:w="5220" w:type="dxa"/>
            <w:vMerge w:val="restart"/>
            <w:shd w:val="clear" w:color="auto" w:fill="33FF66"/>
            <w:vAlign w:val="center"/>
            <w:hideMark/>
          </w:tcPr>
          <w:p w:rsidR="006465DD" w:rsidRPr="006465DD" w:rsidRDefault="006465DD" w:rsidP="00646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ALFA</w:t>
            </w:r>
            <w:r w:rsidRPr="0064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ALFA-CRP</w:t>
            </w:r>
            <w:r w:rsidRPr="0064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(w przypadku zagrożeń w cyberprzestrzeni RP)</w:t>
            </w:r>
          </w:p>
          <w:p w:rsidR="006465DD" w:rsidRPr="006465DD" w:rsidRDefault="006465DD" w:rsidP="00646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Można wprowadzić w przypadku uzyskania informacji o możliwości wystąpienia zdarzenia o charakterze terrorystycznym, którego rodzaj i zakres jest trudny do przewidzenia.</w:t>
            </w:r>
          </w:p>
        </w:tc>
        <w:tc>
          <w:tcPr>
            <w:tcW w:w="1796" w:type="dxa"/>
            <w:vMerge w:val="restart"/>
            <w:vAlign w:val="center"/>
            <w:hideMark/>
          </w:tcPr>
          <w:p w:rsidR="006465DD" w:rsidRPr="006465DD" w:rsidRDefault="006465DD" w:rsidP="0064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Wyższy albo niższy stopień alarmowy może być wprowadzony z pominięciem stopni pośrednich.</w:t>
            </w:r>
            <w:r w:rsidRPr="00646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4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Stopnie alarmowe oraz stopnie alarmowe CRP* mogą być wprowadzane razem lub łącznie.</w:t>
            </w:r>
            <w:r w:rsidRPr="00646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4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wprowadzenia różnych stopni alarmowych i różnych stopni alarmowych CRP należy wykonać zadania przewidziane dla stopnia wyższego.</w:t>
            </w:r>
            <w:r w:rsidRPr="00646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4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Stopnie alarmowe lub stopnie alarmowe CRP wprowadza, zmienia i odwołuje, w drodze zarządzenia, w zależności od rodzaju zagrożenia zdarzeniem o charakterze terrorystycznym, </w:t>
            </w:r>
            <w:r w:rsidRPr="0064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Prezes Rady Ministrów. </w:t>
            </w:r>
          </w:p>
        </w:tc>
      </w:tr>
      <w:tr w:rsidR="006465DD" w:rsidRPr="006465DD" w:rsidTr="006465DD">
        <w:trPr>
          <w:tblCellSpacing w:w="15" w:type="dxa"/>
        </w:trPr>
        <w:tc>
          <w:tcPr>
            <w:tcW w:w="2004" w:type="dxa"/>
            <w:shd w:val="clear" w:color="auto" w:fill="33FF66"/>
            <w:vAlign w:val="center"/>
            <w:hideMark/>
          </w:tcPr>
          <w:p w:rsidR="006465DD" w:rsidRPr="006465DD" w:rsidRDefault="006465DD" w:rsidP="0064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POZIOM</w:t>
            </w:r>
            <w:r w:rsidRPr="0064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NISKI</w:t>
            </w:r>
          </w:p>
        </w:tc>
        <w:tc>
          <w:tcPr>
            <w:tcW w:w="0" w:type="auto"/>
            <w:vMerge/>
            <w:vAlign w:val="center"/>
            <w:hideMark/>
          </w:tcPr>
          <w:p w:rsidR="006465DD" w:rsidRPr="006465DD" w:rsidRDefault="006465DD" w:rsidP="0064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65DD" w:rsidRPr="006465DD" w:rsidRDefault="006465DD" w:rsidP="0064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65DD" w:rsidRPr="006465DD" w:rsidTr="006465DD">
        <w:trPr>
          <w:tblCellSpacing w:w="15" w:type="dxa"/>
        </w:trPr>
        <w:tc>
          <w:tcPr>
            <w:tcW w:w="2004" w:type="dxa"/>
            <w:vAlign w:val="center"/>
            <w:hideMark/>
          </w:tcPr>
          <w:p w:rsidR="006465DD" w:rsidRPr="006465DD" w:rsidRDefault="006465DD" w:rsidP="00646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↓</w:t>
            </w:r>
          </w:p>
        </w:tc>
        <w:tc>
          <w:tcPr>
            <w:tcW w:w="5220" w:type="dxa"/>
            <w:vAlign w:val="center"/>
            <w:hideMark/>
          </w:tcPr>
          <w:p w:rsidR="006465DD" w:rsidRPr="006465DD" w:rsidRDefault="006465DD" w:rsidP="0064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465DD" w:rsidRPr="006465DD" w:rsidRDefault="006465DD" w:rsidP="0064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65DD" w:rsidRPr="006465DD" w:rsidTr="006465DD">
        <w:trPr>
          <w:tblCellSpacing w:w="15" w:type="dxa"/>
        </w:trPr>
        <w:tc>
          <w:tcPr>
            <w:tcW w:w="2004" w:type="dxa"/>
            <w:shd w:val="clear" w:color="auto" w:fill="FFFF66"/>
            <w:vAlign w:val="center"/>
            <w:hideMark/>
          </w:tcPr>
          <w:p w:rsidR="006465DD" w:rsidRPr="006465DD" w:rsidRDefault="006465DD" w:rsidP="0064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DRUGI</w:t>
            </w:r>
            <w:r w:rsidRPr="0064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STOPIEŃ</w:t>
            </w:r>
            <w:r w:rsidRPr="0064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ZAGROŻENIA</w:t>
            </w:r>
          </w:p>
        </w:tc>
        <w:tc>
          <w:tcPr>
            <w:tcW w:w="5220" w:type="dxa"/>
            <w:vMerge w:val="restart"/>
            <w:shd w:val="clear" w:color="auto" w:fill="FFFF66"/>
            <w:vAlign w:val="center"/>
            <w:hideMark/>
          </w:tcPr>
          <w:p w:rsidR="006465DD" w:rsidRPr="006465DD" w:rsidRDefault="006465DD" w:rsidP="00646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BRAVO</w:t>
            </w:r>
            <w:r w:rsidRPr="0064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BRAVO-CRP</w:t>
            </w:r>
            <w:r w:rsidRPr="0064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(w przypadku zagrożeń w cyberprzestrzeni RP)</w:t>
            </w:r>
          </w:p>
          <w:p w:rsidR="006465DD" w:rsidRPr="006465DD" w:rsidRDefault="006465DD" w:rsidP="00646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Można wprowadzić w przypadku zaistnienia zwiększonego i przewidywalnego zagrożenia wystąpieniem zdarzenia o charakterze terrorystycznym, jednak konkretny cel ataku nie został zidentyfikowany.</w:t>
            </w:r>
          </w:p>
        </w:tc>
        <w:tc>
          <w:tcPr>
            <w:tcW w:w="0" w:type="auto"/>
            <w:vMerge/>
            <w:vAlign w:val="center"/>
            <w:hideMark/>
          </w:tcPr>
          <w:p w:rsidR="006465DD" w:rsidRPr="006465DD" w:rsidRDefault="006465DD" w:rsidP="0064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65DD" w:rsidRPr="006465DD" w:rsidTr="006465DD">
        <w:trPr>
          <w:tblCellSpacing w:w="15" w:type="dxa"/>
        </w:trPr>
        <w:tc>
          <w:tcPr>
            <w:tcW w:w="2004" w:type="dxa"/>
            <w:shd w:val="clear" w:color="auto" w:fill="FFFF66"/>
            <w:vAlign w:val="center"/>
            <w:hideMark/>
          </w:tcPr>
          <w:p w:rsidR="006465DD" w:rsidRPr="006465DD" w:rsidRDefault="006465DD" w:rsidP="0064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POZIOM</w:t>
            </w:r>
            <w:r w:rsidRPr="0064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UMIARKOWANY</w:t>
            </w:r>
          </w:p>
        </w:tc>
        <w:tc>
          <w:tcPr>
            <w:tcW w:w="0" w:type="auto"/>
            <w:vMerge/>
            <w:vAlign w:val="center"/>
            <w:hideMark/>
          </w:tcPr>
          <w:p w:rsidR="006465DD" w:rsidRPr="006465DD" w:rsidRDefault="006465DD" w:rsidP="0064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65DD" w:rsidRPr="006465DD" w:rsidRDefault="006465DD" w:rsidP="0064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65DD" w:rsidRPr="006465DD" w:rsidTr="006465DD">
        <w:trPr>
          <w:tblCellSpacing w:w="15" w:type="dxa"/>
        </w:trPr>
        <w:tc>
          <w:tcPr>
            <w:tcW w:w="2004" w:type="dxa"/>
            <w:vAlign w:val="center"/>
            <w:hideMark/>
          </w:tcPr>
          <w:p w:rsidR="006465DD" w:rsidRPr="006465DD" w:rsidRDefault="006465DD" w:rsidP="0064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↓</w:t>
            </w:r>
          </w:p>
        </w:tc>
        <w:tc>
          <w:tcPr>
            <w:tcW w:w="5220" w:type="dxa"/>
            <w:vAlign w:val="center"/>
            <w:hideMark/>
          </w:tcPr>
          <w:p w:rsidR="006465DD" w:rsidRPr="006465DD" w:rsidRDefault="006465DD" w:rsidP="0064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 wprowadzeniu drugiego stopnia alarmowego należy wykonać wszystkie zadania wymienione dla pierwszego stopnia alarmowego.</w:t>
            </w:r>
            <w:r w:rsidRPr="00646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4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465DD" w:rsidRPr="006465DD" w:rsidRDefault="006465DD" w:rsidP="0064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65DD" w:rsidRPr="006465DD" w:rsidTr="006465DD">
        <w:trPr>
          <w:tblCellSpacing w:w="15" w:type="dxa"/>
        </w:trPr>
        <w:tc>
          <w:tcPr>
            <w:tcW w:w="2004" w:type="dxa"/>
            <w:shd w:val="clear" w:color="auto" w:fill="FF9933"/>
            <w:vAlign w:val="center"/>
            <w:hideMark/>
          </w:tcPr>
          <w:p w:rsidR="006465DD" w:rsidRPr="006465DD" w:rsidRDefault="006465DD" w:rsidP="0064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TRZECI</w:t>
            </w:r>
            <w:r w:rsidRPr="0064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STOPIEŃ</w:t>
            </w:r>
            <w:r w:rsidRPr="0064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ZAGROŻENIA</w:t>
            </w:r>
          </w:p>
        </w:tc>
        <w:tc>
          <w:tcPr>
            <w:tcW w:w="5220" w:type="dxa"/>
            <w:vMerge w:val="restart"/>
            <w:shd w:val="clear" w:color="auto" w:fill="FF9933"/>
            <w:vAlign w:val="center"/>
            <w:hideMark/>
          </w:tcPr>
          <w:p w:rsidR="006465DD" w:rsidRPr="006465DD" w:rsidRDefault="006465DD" w:rsidP="00646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CHARLIE</w:t>
            </w:r>
            <w:r w:rsidRPr="0064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CHARLIE-CRP</w:t>
            </w:r>
            <w:r w:rsidRPr="0064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(w przypadku zagrożeń w cyberprzestrzeni RP) </w:t>
            </w:r>
          </w:p>
          <w:p w:rsidR="006465DD" w:rsidRPr="006465DD" w:rsidRDefault="006465DD" w:rsidP="00646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Można wprowadzić w przypadku wystąpienia zdarzenia potwierdzającego prawdopodobny cel ataku o charakterze terrorystycznym lub uzyskania wiarygodnych i potwierdzonych informacji o planowanym zdarzeniu o charakterze terrorystycznym na terytorium Rzeczypospolitej Polskiej.</w:t>
            </w:r>
          </w:p>
        </w:tc>
        <w:tc>
          <w:tcPr>
            <w:tcW w:w="0" w:type="auto"/>
            <w:vMerge/>
            <w:vAlign w:val="center"/>
            <w:hideMark/>
          </w:tcPr>
          <w:p w:rsidR="006465DD" w:rsidRPr="006465DD" w:rsidRDefault="006465DD" w:rsidP="0064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65DD" w:rsidRPr="006465DD" w:rsidTr="006465DD">
        <w:trPr>
          <w:tblCellSpacing w:w="15" w:type="dxa"/>
        </w:trPr>
        <w:tc>
          <w:tcPr>
            <w:tcW w:w="2004" w:type="dxa"/>
            <w:shd w:val="clear" w:color="auto" w:fill="FF9933"/>
            <w:vAlign w:val="center"/>
            <w:hideMark/>
          </w:tcPr>
          <w:p w:rsidR="006465DD" w:rsidRPr="006465DD" w:rsidRDefault="006465DD" w:rsidP="0064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POZIOM</w:t>
            </w:r>
            <w:r w:rsidRPr="0064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WYSOKI</w:t>
            </w:r>
          </w:p>
        </w:tc>
        <w:tc>
          <w:tcPr>
            <w:tcW w:w="0" w:type="auto"/>
            <w:vMerge/>
            <w:vAlign w:val="center"/>
            <w:hideMark/>
          </w:tcPr>
          <w:p w:rsidR="006465DD" w:rsidRPr="006465DD" w:rsidRDefault="006465DD" w:rsidP="0064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65DD" w:rsidRPr="006465DD" w:rsidRDefault="006465DD" w:rsidP="0064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65DD" w:rsidRPr="006465DD" w:rsidTr="006465DD">
        <w:trPr>
          <w:tblCellSpacing w:w="15" w:type="dxa"/>
        </w:trPr>
        <w:tc>
          <w:tcPr>
            <w:tcW w:w="2004" w:type="dxa"/>
            <w:vAlign w:val="center"/>
            <w:hideMark/>
          </w:tcPr>
          <w:p w:rsidR="006465DD" w:rsidRPr="006465DD" w:rsidRDefault="006465DD" w:rsidP="0064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↓</w:t>
            </w:r>
          </w:p>
        </w:tc>
        <w:tc>
          <w:tcPr>
            <w:tcW w:w="5220" w:type="dxa"/>
            <w:vAlign w:val="center"/>
            <w:hideMark/>
          </w:tcPr>
          <w:p w:rsidR="006465DD" w:rsidRPr="006465DD" w:rsidRDefault="006465DD" w:rsidP="0064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 wprowadzeniu trzeciego stopnia alarmowego należy wykonać wszystkie zadania wymienione dla pierwszego i drugiego stopnia alarmowego.</w:t>
            </w:r>
            <w:r w:rsidRPr="00646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 </w:t>
            </w:r>
          </w:p>
        </w:tc>
        <w:tc>
          <w:tcPr>
            <w:tcW w:w="0" w:type="auto"/>
            <w:vMerge/>
            <w:vAlign w:val="center"/>
            <w:hideMark/>
          </w:tcPr>
          <w:p w:rsidR="006465DD" w:rsidRPr="006465DD" w:rsidRDefault="006465DD" w:rsidP="0064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65DD" w:rsidRPr="006465DD" w:rsidTr="006465DD">
        <w:trPr>
          <w:tblCellSpacing w:w="15" w:type="dxa"/>
        </w:trPr>
        <w:tc>
          <w:tcPr>
            <w:tcW w:w="2004" w:type="dxa"/>
            <w:shd w:val="clear" w:color="auto" w:fill="FF6666"/>
            <w:vAlign w:val="center"/>
            <w:hideMark/>
          </w:tcPr>
          <w:p w:rsidR="006465DD" w:rsidRPr="006465DD" w:rsidRDefault="006465DD" w:rsidP="0064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CZWARTY</w:t>
            </w:r>
            <w:r w:rsidRPr="0064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STOPIEŃ</w:t>
            </w:r>
            <w:r w:rsidRPr="0064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ZAGROŻENIA</w:t>
            </w:r>
          </w:p>
        </w:tc>
        <w:tc>
          <w:tcPr>
            <w:tcW w:w="5220" w:type="dxa"/>
            <w:vMerge w:val="restart"/>
            <w:shd w:val="clear" w:color="auto" w:fill="FF6666"/>
            <w:vAlign w:val="center"/>
            <w:hideMark/>
          </w:tcPr>
          <w:p w:rsidR="006465DD" w:rsidRPr="006465DD" w:rsidRDefault="006465DD" w:rsidP="00646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DELTA</w:t>
            </w:r>
            <w:r w:rsidRPr="0064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DELTA-CRP</w:t>
            </w:r>
            <w:r w:rsidRPr="0064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(w przypadku zagrożeń w cyberprzestrzeni RP)</w:t>
            </w:r>
          </w:p>
          <w:p w:rsidR="006465DD" w:rsidRPr="006465DD" w:rsidRDefault="006465DD" w:rsidP="006465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Można wprowadzić w przypadku wystąpienia zdarzenia o charakterze terrorystycznym lub gdy uzyskane informacje wskazują na zaawansowaną </w:t>
            </w:r>
            <w:r w:rsidRPr="0064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fazę przygotowań do zdarzenia o charakterze terrorystycznym na terytorium Rzeczypospolitej Polskiej.</w:t>
            </w:r>
          </w:p>
        </w:tc>
        <w:tc>
          <w:tcPr>
            <w:tcW w:w="0" w:type="auto"/>
            <w:vMerge/>
            <w:vAlign w:val="center"/>
            <w:hideMark/>
          </w:tcPr>
          <w:p w:rsidR="006465DD" w:rsidRPr="006465DD" w:rsidRDefault="006465DD" w:rsidP="0064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65DD" w:rsidRPr="006465DD" w:rsidTr="006465DD">
        <w:trPr>
          <w:tblCellSpacing w:w="15" w:type="dxa"/>
        </w:trPr>
        <w:tc>
          <w:tcPr>
            <w:tcW w:w="2004" w:type="dxa"/>
            <w:shd w:val="clear" w:color="auto" w:fill="FF6666"/>
            <w:vAlign w:val="center"/>
            <w:hideMark/>
          </w:tcPr>
          <w:p w:rsidR="006465DD" w:rsidRPr="006465DD" w:rsidRDefault="006465DD" w:rsidP="0064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POZIOM</w:t>
            </w:r>
            <w:r w:rsidRPr="0064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BARDZO</w:t>
            </w:r>
            <w:r w:rsidRPr="0064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WYSOKI</w:t>
            </w:r>
          </w:p>
        </w:tc>
        <w:tc>
          <w:tcPr>
            <w:tcW w:w="0" w:type="auto"/>
            <w:vMerge/>
            <w:vAlign w:val="center"/>
            <w:hideMark/>
          </w:tcPr>
          <w:p w:rsidR="006465DD" w:rsidRPr="006465DD" w:rsidRDefault="006465DD" w:rsidP="0064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65DD" w:rsidRPr="006465DD" w:rsidRDefault="006465DD" w:rsidP="0064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65DD" w:rsidRPr="006465DD" w:rsidTr="006465DD">
        <w:trPr>
          <w:tblCellSpacing w:w="15" w:type="dxa"/>
        </w:trPr>
        <w:tc>
          <w:tcPr>
            <w:tcW w:w="2004" w:type="dxa"/>
            <w:vAlign w:val="center"/>
            <w:hideMark/>
          </w:tcPr>
          <w:p w:rsidR="006465DD" w:rsidRPr="006465DD" w:rsidRDefault="006465DD" w:rsidP="0064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5220" w:type="dxa"/>
            <w:vAlign w:val="center"/>
            <w:hideMark/>
          </w:tcPr>
          <w:p w:rsidR="006465DD" w:rsidRPr="006465DD" w:rsidRDefault="006465DD" w:rsidP="0064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 wprowadzeniu czwartego stopnia alarmowego należy wykonać wszystkie zadania wymienione dla pierwszego, drugiego i trzeciego stopnia alarmowego.</w:t>
            </w:r>
            <w:r w:rsidRPr="00646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465DD" w:rsidRPr="006465DD" w:rsidRDefault="006465DD" w:rsidP="0064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465DD" w:rsidRPr="006465DD" w:rsidRDefault="006465DD" w:rsidP="00646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Więcej informacji o postępowaniu w sytuacjach zagrożeń zamieszczono w zakładkach Zarządzanie kryzysowe i Bezpieczeństwo mieszkańców.</w:t>
      </w:r>
    </w:p>
    <w:p w:rsidR="00546E07" w:rsidRDefault="00546E07"/>
    <w:sectPr w:rsidR="00546E07" w:rsidSect="006465D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A130F"/>
    <w:multiLevelType w:val="multilevel"/>
    <w:tmpl w:val="8E84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940EF"/>
    <w:multiLevelType w:val="multilevel"/>
    <w:tmpl w:val="BC80F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C74CF"/>
    <w:multiLevelType w:val="multilevel"/>
    <w:tmpl w:val="03A2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CA1611"/>
    <w:multiLevelType w:val="multilevel"/>
    <w:tmpl w:val="BC80F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DD"/>
    <w:rsid w:val="00546E07"/>
    <w:rsid w:val="0064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819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Gutowski</dc:creator>
  <cp:lastModifiedBy>Zbigniew Gutowski</cp:lastModifiedBy>
  <cp:revision>1</cp:revision>
  <dcterms:created xsi:type="dcterms:W3CDTF">2020-01-10T12:04:00Z</dcterms:created>
  <dcterms:modified xsi:type="dcterms:W3CDTF">2020-01-10T12:08:00Z</dcterms:modified>
</cp:coreProperties>
</file>