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C3" w:rsidRPr="000E196E" w:rsidRDefault="00A91BC3" w:rsidP="00A91BC3">
      <w:pPr>
        <w:pBdr>
          <w:bottom w:val="single" w:sz="6" w:space="1" w:color="auto"/>
        </w:pBdr>
        <w:ind w:left="0" w:firstLine="0"/>
        <w:jc w:val="center"/>
        <w:rPr>
          <w:rFonts w:ascii="Arial" w:eastAsia="Times New Roman" w:hAnsi="Arial" w:cs="Arial"/>
          <w:vanish/>
          <w:sz w:val="20"/>
          <w:szCs w:val="20"/>
          <w:lang w:eastAsia="pl-PL"/>
        </w:rPr>
      </w:pPr>
      <w:r w:rsidRPr="000E196E">
        <w:rPr>
          <w:rFonts w:ascii="Arial" w:eastAsia="Times New Roman" w:hAnsi="Arial" w:cs="Arial"/>
          <w:vanish/>
          <w:sz w:val="20"/>
          <w:szCs w:val="20"/>
          <w:lang w:eastAsia="pl-PL"/>
        </w:rPr>
        <w:t>Początek formularza</w:t>
      </w:r>
    </w:p>
    <w:p w:rsidR="00A91BC3" w:rsidRPr="000E196E" w:rsidRDefault="00A91BC3" w:rsidP="00A91BC3">
      <w:pPr>
        <w:spacing w:after="240"/>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Ogłoszenie nr 617252-N-2019 z dnia 2019-10-31 r. </w:t>
      </w:r>
    </w:p>
    <w:p w:rsidR="00A91BC3" w:rsidRPr="000E196E" w:rsidRDefault="00A91BC3" w:rsidP="00A91BC3">
      <w:pPr>
        <w:ind w:left="0" w:firstLine="0"/>
        <w:jc w:val="center"/>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Miasto i Gmina Człopa: Budowa ul. Brzozowej w miejscowości Człopa</w:t>
      </w:r>
      <w:r w:rsidRPr="000E196E">
        <w:rPr>
          <w:rFonts w:ascii="Times New Roman" w:eastAsia="Times New Roman" w:hAnsi="Times New Roman" w:cs="Times New Roman"/>
          <w:sz w:val="20"/>
          <w:szCs w:val="20"/>
          <w:lang w:eastAsia="pl-PL"/>
        </w:rPr>
        <w:br/>
        <w:t xml:space="preserve">OGŁOSZENIE O ZAMÓWIENIU - Roboty budowlane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Zamieszczanie ogłoszenia:</w:t>
      </w:r>
      <w:r w:rsidRPr="000E196E">
        <w:rPr>
          <w:rFonts w:ascii="Times New Roman" w:eastAsia="Times New Roman" w:hAnsi="Times New Roman" w:cs="Times New Roman"/>
          <w:sz w:val="20"/>
          <w:szCs w:val="20"/>
          <w:lang w:eastAsia="pl-PL"/>
        </w:rPr>
        <w:t xml:space="preserve"> Zamieszczanie obowiązkowe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Ogłoszenie dotyczy:</w:t>
      </w:r>
      <w:r w:rsidRPr="000E196E">
        <w:rPr>
          <w:rFonts w:ascii="Times New Roman" w:eastAsia="Times New Roman" w:hAnsi="Times New Roman" w:cs="Times New Roman"/>
          <w:sz w:val="20"/>
          <w:szCs w:val="20"/>
          <w:lang w:eastAsia="pl-PL"/>
        </w:rPr>
        <w:t xml:space="preserve"> Zamówienia publicznego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Nazwa projektu lub programu</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u w:val="single"/>
          <w:lang w:eastAsia="pl-PL"/>
        </w:rPr>
        <w:t>SEKCJA I: ZAMAWIAJĄCY</w:t>
      </w:r>
      <w:r w:rsidRPr="000E196E">
        <w:rPr>
          <w:rFonts w:ascii="Times New Roman" w:eastAsia="Times New Roman" w:hAnsi="Times New Roman" w:cs="Times New Roman"/>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Postępowanie przeprowadza centralny zamawiający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Informacje na temat podmiotu któremu zamawiający powierzył/powierzyli prowadzenie postępowania:</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Postępowanie jest przeprowadzane wspólnie przez zamawiających</w:t>
      </w:r>
      <w:r w:rsidRPr="000E196E">
        <w:rPr>
          <w:rFonts w:ascii="Times New Roman" w:eastAsia="Times New Roman" w:hAnsi="Times New Roman" w:cs="Times New Roman"/>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Informacje dodatkowe:</w:t>
      </w:r>
      <w:r w:rsidRPr="000E196E">
        <w:rPr>
          <w:rFonts w:ascii="Times New Roman" w:eastAsia="Times New Roman" w:hAnsi="Times New Roman" w:cs="Times New Roman"/>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 1) NAZWA I ADRES: </w:t>
      </w:r>
      <w:r w:rsidRPr="000E196E">
        <w:rPr>
          <w:rFonts w:ascii="Times New Roman" w:eastAsia="Times New Roman" w:hAnsi="Times New Roman" w:cs="Times New Roman"/>
          <w:sz w:val="20"/>
          <w:szCs w:val="20"/>
          <w:lang w:eastAsia="pl-PL"/>
        </w:rPr>
        <w:t xml:space="preserve">Miasto i Gmina Człopa, krajowy numer identyfikacyjny 57079149000000, ul. ul. Strzelecka  2 , 78-630  Człopa, woj. zachodniopomorskie, państwo Polska, tel. 67 259 10 69, , e-mail umig@czlopa.pl, , faks 672 591 065. </w:t>
      </w:r>
      <w:r w:rsidRPr="000E196E">
        <w:rPr>
          <w:rFonts w:ascii="Times New Roman" w:eastAsia="Times New Roman" w:hAnsi="Times New Roman" w:cs="Times New Roman"/>
          <w:sz w:val="20"/>
          <w:szCs w:val="20"/>
          <w:lang w:eastAsia="pl-PL"/>
        </w:rPr>
        <w:br/>
        <w:t xml:space="preserve">Adres strony internetowej (URL): www.bip.czlopa.pl </w:t>
      </w:r>
      <w:r w:rsidRPr="000E196E">
        <w:rPr>
          <w:rFonts w:ascii="Times New Roman" w:eastAsia="Times New Roman" w:hAnsi="Times New Roman" w:cs="Times New Roman"/>
          <w:sz w:val="20"/>
          <w:szCs w:val="20"/>
          <w:lang w:eastAsia="pl-PL"/>
        </w:rPr>
        <w:br/>
        <w:t xml:space="preserve">Adres profilu nabywcy: </w:t>
      </w:r>
      <w:r w:rsidRPr="000E196E">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 2) RODZAJ ZAMAWIAJĄCEGO: </w:t>
      </w:r>
      <w:r w:rsidRPr="000E196E">
        <w:rPr>
          <w:rFonts w:ascii="Times New Roman" w:eastAsia="Times New Roman" w:hAnsi="Times New Roman" w:cs="Times New Roman"/>
          <w:sz w:val="20"/>
          <w:szCs w:val="20"/>
          <w:lang w:eastAsia="pl-PL"/>
        </w:rPr>
        <w:t xml:space="preserve">Administracja samorządowa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I.3) WSPÓLNE UDZIELANIE ZAMÓWIENIA </w:t>
      </w:r>
      <w:r w:rsidRPr="000E196E">
        <w:rPr>
          <w:rFonts w:ascii="Times New Roman" w:eastAsia="Times New Roman" w:hAnsi="Times New Roman" w:cs="Times New Roman"/>
          <w:b/>
          <w:bCs/>
          <w:i/>
          <w:iCs/>
          <w:sz w:val="20"/>
          <w:szCs w:val="20"/>
          <w:lang w:eastAsia="pl-PL"/>
        </w:rPr>
        <w:t>(jeżeli dotyczy)</w:t>
      </w:r>
      <w:r w:rsidRPr="000E196E">
        <w:rPr>
          <w:rFonts w:ascii="Times New Roman" w:eastAsia="Times New Roman" w:hAnsi="Times New Roman" w:cs="Times New Roman"/>
          <w:b/>
          <w:bCs/>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I.4) KOMUNIKACJA: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0E196E">
        <w:rPr>
          <w:rFonts w:ascii="Times New Roman" w:eastAsia="Times New Roman" w:hAnsi="Times New Roman" w:cs="Times New Roman"/>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lastRenderedPageBreak/>
        <w:t xml:space="preserve">Nie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Tak </w:t>
      </w:r>
      <w:r w:rsidRPr="000E196E">
        <w:rPr>
          <w:rFonts w:ascii="Times New Roman" w:eastAsia="Times New Roman" w:hAnsi="Times New Roman" w:cs="Times New Roman"/>
          <w:sz w:val="20"/>
          <w:szCs w:val="20"/>
          <w:lang w:eastAsia="pl-PL"/>
        </w:rPr>
        <w:br/>
        <w:t xml:space="preserve">www.bip.czlopa.pl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Oferty lub wnioski o dopuszczenie do udziału w postępowaniu należy przesyłać:</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Elektronicznie</w:t>
      </w:r>
      <w:r w:rsidRPr="000E196E">
        <w:rPr>
          <w:rFonts w:ascii="Times New Roman" w:eastAsia="Times New Roman" w:hAnsi="Times New Roman" w:cs="Times New Roman"/>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r w:rsidRPr="000E196E">
        <w:rPr>
          <w:rFonts w:ascii="Times New Roman" w:eastAsia="Times New Roman" w:hAnsi="Times New Roman" w:cs="Times New Roman"/>
          <w:sz w:val="20"/>
          <w:szCs w:val="20"/>
          <w:lang w:eastAsia="pl-PL"/>
        </w:rPr>
        <w:br/>
        <w:t xml:space="preserve">adres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 xml:space="preserve">Nie </w:t>
      </w:r>
      <w:r w:rsidRPr="000E196E">
        <w:rPr>
          <w:rFonts w:ascii="Times New Roman" w:eastAsia="Times New Roman" w:hAnsi="Times New Roman" w:cs="Times New Roman"/>
          <w:sz w:val="20"/>
          <w:szCs w:val="20"/>
          <w:lang w:eastAsia="pl-PL"/>
        </w:rPr>
        <w:br/>
        <w:t xml:space="preserve">Inny sposób: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 xml:space="preserve">Tak </w:t>
      </w:r>
      <w:r w:rsidRPr="000E196E">
        <w:rPr>
          <w:rFonts w:ascii="Times New Roman" w:eastAsia="Times New Roman" w:hAnsi="Times New Roman" w:cs="Times New Roman"/>
          <w:sz w:val="20"/>
          <w:szCs w:val="20"/>
          <w:lang w:eastAsia="pl-PL"/>
        </w:rPr>
        <w:br/>
        <w:t xml:space="preserve">Inny sposób: </w:t>
      </w:r>
      <w:r w:rsidRPr="000E196E">
        <w:rPr>
          <w:rFonts w:ascii="Times New Roman" w:eastAsia="Times New Roman" w:hAnsi="Times New Roman" w:cs="Times New Roman"/>
          <w:sz w:val="20"/>
          <w:szCs w:val="20"/>
          <w:lang w:eastAsia="pl-PL"/>
        </w:rPr>
        <w:br/>
        <w:t xml:space="preserve">w formie pisemnej </w:t>
      </w:r>
      <w:r w:rsidRPr="000E196E">
        <w:rPr>
          <w:rFonts w:ascii="Times New Roman" w:eastAsia="Times New Roman" w:hAnsi="Times New Roman" w:cs="Times New Roman"/>
          <w:sz w:val="20"/>
          <w:szCs w:val="20"/>
          <w:lang w:eastAsia="pl-PL"/>
        </w:rPr>
        <w:br/>
        <w:t xml:space="preserve">Adres: </w:t>
      </w:r>
      <w:r w:rsidRPr="000E196E">
        <w:rPr>
          <w:rFonts w:ascii="Times New Roman" w:eastAsia="Times New Roman" w:hAnsi="Times New Roman" w:cs="Times New Roman"/>
          <w:sz w:val="20"/>
          <w:szCs w:val="20"/>
          <w:lang w:eastAsia="pl-PL"/>
        </w:rPr>
        <w:br/>
        <w:t xml:space="preserve">Urząd Miasta i Gminy Człopa, ul. Strzelecka 2, 78-630 Człopa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0E196E">
        <w:rPr>
          <w:rFonts w:ascii="Times New Roman" w:eastAsia="Times New Roman" w:hAnsi="Times New Roman" w:cs="Times New Roman"/>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r w:rsidRPr="000E196E">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u w:val="single"/>
          <w:lang w:eastAsia="pl-PL"/>
        </w:rPr>
        <w:t xml:space="preserve">SEKCJA II: PRZEDMIOT ZAMÓWIENIA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II.1) Nazwa nadana zamówieniu przez zamawiającego: </w:t>
      </w:r>
      <w:r w:rsidRPr="000E196E">
        <w:rPr>
          <w:rFonts w:ascii="Times New Roman" w:eastAsia="Times New Roman" w:hAnsi="Times New Roman" w:cs="Times New Roman"/>
          <w:sz w:val="20"/>
          <w:szCs w:val="20"/>
          <w:lang w:eastAsia="pl-PL"/>
        </w:rPr>
        <w:t xml:space="preserve">Budowa ul. Brzozowej w miejscowości Człopa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Numer referencyjny: </w:t>
      </w:r>
      <w:r w:rsidRPr="000E196E">
        <w:rPr>
          <w:rFonts w:ascii="Times New Roman" w:eastAsia="Times New Roman" w:hAnsi="Times New Roman" w:cs="Times New Roman"/>
          <w:sz w:val="20"/>
          <w:szCs w:val="20"/>
          <w:lang w:eastAsia="pl-PL"/>
        </w:rPr>
        <w:t xml:space="preserve">B.271.5.2019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A91BC3" w:rsidRPr="000E196E" w:rsidRDefault="00A91BC3" w:rsidP="00A91BC3">
      <w:pPr>
        <w:ind w:left="0" w:firstLine="0"/>
        <w:jc w:val="both"/>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II.2) Rodzaj zamówienia: </w:t>
      </w:r>
      <w:r w:rsidRPr="000E196E">
        <w:rPr>
          <w:rFonts w:ascii="Times New Roman" w:eastAsia="Times New Roman" w:hAnsi="Times New Roman" w:cs="Times New Roman"/>
          <w:sz w:val="20"/>
          <w:szCs w:val="20"/>
          <w:lang w:eastAsia="pl-PL"/>
        </w:rPr>
        <w:t xml:space="preserve">Roboty budowlane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II.3) Informacja o możliwości składania ofert częściowych</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 xml:space="preserve">Zamówienie podzielone jest na części: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Oferty lub wnioski o dopuszczenie do udziału w postępowaniu można składać w odniesieniu do:</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II.4) Krótki opis przedmiotu zamówienia </w:t>
      </w:r>
      <w:r w:rsidRPr="000E196E">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E196E">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0E196E">
        <w:rPr>
          <w:rFonts w:ascii="Times New Roman" w:eastAsia="Times New Roman" w:hAnsi="Times New Roman" w:cs="Times New Roman"/>
          <w:sz w:val="20"/>
          <w:szCs w:val="20"/>
          <w:lang w:eastAsia="pl-PL"/>
        </w:rPr>
        <w:t xml:space="preserve">Przedmiotem zamówienia jest budowa ul. Brzozowej miedzy ul. Przedszkolną i Paderewskiego w Człopie. Zakres prac obejmuję: - zabezpieczenie i organizację placu budowy; - budowę ul. Brzozowej (szerokość jezdni 5,00 m, pochylenie poprzeczne jednostronne 2%); - budowę chodników dla pieszych o szerokości od 1,50m do 2,00 m; - budowę miejsc postojowych dla samochodów osobowych (35 sztuk o wymiarach 2,5 x 5,0 m) - budowę miejsc postojowych dla osób niepełnosprawnych (2 sztuki o wymiarach 3,6 x 5,0 m) - przebudowę zjazdów na posesję, - odwodnienie w przyległy teren pasa drogowego oraz do istniejącej kanalizacji deszczowej, - oznakowanie pionowe i poziome, - wykonanie oświetlenia ulicznego w zakresie projektowanego układu drogowego. RODZAJ POWIERZCHNI POWIERZCHNIA m2 Jezdnie odcinek A i B – betonowa kostka brukowa 1514 Miejsca postojowe – betonowa kostka brukowa 487 Zjazdy/dojazdy do posesji – betonowa kostka brukowa 210 Chodniki – betonowa kostka brukowa 765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lastRenderedPageBreak/>
        <w:br/>
      </w:r>
      <w:r w:rsidRPr="000E196E">
        <w:rPr>
          <w:rFonts w:ascii="Times New Roman" w:eastAsia="Times New Roman" w:hAnsi="Times New Roman" w:cs="Times New Roman"/>
          <w:b/>
          <w:bCs/>
          <w:sz w:val="20"/>
          <w:szCs w:val="20"/>
          <w:lang w:eastAsia="pl-PL"/>
        </w:rPr>
        <w:t xml:space="preserve">II.5) Główny kod CPV: </w:t>
      </w:r>
      <w:r w:rsidRPr="000E196E">
        <w:rPr>
          <w:rFonts w:ascii="Times New Roman" w:eastAsia="Times New Roman" w:hAnsi="Times New Roman" w:cs="Times New Roman"/>
          <w:sz w:val="20"/>
          <w:szCs w:val="20"/>
          <w:lang w:eastAsia="pl-PL"/>
        </w:rPr>
        <w:t xml:space="preserve">45233140-2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Dodatkowe kody CPV:</w:t>
      </w:r>
      <w:r w:rsidRPr="000E196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A91BC3" w:rsidRPr="000E196E" w:rsidTr="00A91BC3">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Kod CPV</w:t>
            </w:r>
          </w:p>
        </w:tc>
      </w:tr>
      <w:tr w:rsidR="00A91BC3" w:rsidRPr="000E196E" w:rsidTr="00A91BC3">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45231400-9</w:t>
            </w:r>
          </w:p>
        </w:tc>
      </w:tr>
    </w:tbl>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II.6) Całkowita wartość zamówienia </w:t>
      </w:r>
      <w:r w:rsidRPr="000E196E">
        <w:rPr>
          <w:rFonts w:ascii="Times New Roman" w:eastAsia="Times New Roman" w:hAnsi="Times New Roman" w:cs="Times New Roman"/>
          <w:i/>
          <w:iCs/>
          <w:sz w:val="20"/>
          <w:szCs w:val="20"/>
          <w:lang w:eastAsia="pl-PL"/>
        </w:rPr>
        <w:t>(jeżeli zamawiający podaje informacje o wartości zamówienia)</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 xml:space="preserve">Wartość bez VAT: </w:t>
      </w:r>
      <w:r w:rsidRPr="000E196E">
        <w:rPr>
          <w:rFonts w:ascii="Times New Roman" w:eastAsia="Times New Roman" w:hAnsi="Times New Roman" w:cs="Times New Roman"/>
          <w:sz w:val="20"/>
          <w:szCs w:val="20"/>
          <w:lang w:eastAsia="pl-PL"/>
        </w:rPr>
        <w:br/>
        <w:t xml:space="preserve">Waluta: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E196E">
        <w:rPr>
          <w:rFonts w:ascii="Times New Roman" w:eastAsia="Times New Roman" w:hAnsi="Times New Roman" w:cs="Times New Roman"/>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0E196E">
        <w:rPr>
          <w:rFonts w:ascii="Times New Roman" w:eastAsia="Times New Roman" w:hAnsi="Times New Roman" w:cs="Times New Roman"/>
          <w:sz w:val="20"/>
          <w:szCs w:val="20"/>
          <w:lang w:eastAsia="pl-PL"/>
        </w:rPr>
        <w:t xml:space="preserve">Nie </w:t>
      </w:r>
      <w:r w:rsidRPr="000E196E">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miesiącach:   </w:t>
      </w:r>
      <w:r w:rsidRPr="000E196E">
        <w:rPr>
          <w:rFonts w:ascii="Times New Roman" w:eastAsia="Times New Roman" w:hAnsi="Times New Roman" w:cs="Times New Roman"/>
          <w:i/>
          <w:iCs/>
          <w:sz w:val="20"/>
          <w:szCs w:val="20"/>
          <w:lang w:eastAsia="pl-PL"/>
        </w:rPr>
        <w:t xml:space="preserve"> lub </w:t>
      </w:r>
      <w:r w:rsidRPr="000E196E">
        <w:rPr>
          <w:rFonts w:ascii="Times New Roman" w:eastAsia="Times New Roman" w:hAnsi="Times New Roman" w:cs="Times New Roman"/>
          <w:b/>
          <w:bCs/>
          <w:sz w:val="20"/>
          <w:szCs w:val="20"/>
          <w:lang w:eastAsia="pl-PL"/>
        </w:rPr>
        <w:t>dniach:</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i/>
          <w:iCs/>
          <w:sz w:val="20"/>
          <w:szCs w:val="20"/>
          <w:lang w:eastAsia="pl-PL"/>
        </w:rPr>
        <w:t>lub</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data rozpoczęcia: </w:t>
      </w:r>
      <w:r w:rsidRPr="000E196E">
        <w:rPr>
          <w:rFonts w:ascii="Times New Roman" w:eastAsia="Times New Roman" w:hAnsi="Times New Roman" w:cs="Times New Roman"/>
          <w:sz w:val="20"/>
          <w:szCs w:val="20"/>
          <w:lang w:eastAsia="pl-PL"/>
        </w:rPr>
        <w:t> </w:t>
      </w:r>
      <w:r w:rsidRPr="000E196E">
        <w:rPr>
          <w:rFonts w:ascii="Times New Roman" w:eastAsia="Times New Roman" w:hAnsi="Times New Roman" w:cs="Times New Roman"/>
          <w:i/>
          <w:iCs/>
          <w:sz w:val="20"/>
          <w:szCs w:val="20"/>
          <w:lang w:eastAsia="pl-PL"/>
        </w:rPr>
        <w:t xml:space="preserve"> lub </w:t>
      </w:r>
      <w:r w:rsidRPr="000E196E">
        <w:rPr>
          <w:rFonts w:ascii="Times New Roman" w:eastAsia="Times New Roman" w:hAnsi="Times New Roman" w:cs="Times New Roman"/>
          <w:b/>
          <w:bCs/>
          <w:sz w:val="20"/>
          <w:szCs w:val="20"/>
          <w:lang w:eastAsia="pl-PL"/>
        </w:rPr>
        <w:t xml:space="preserve">zakończenia: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II.9) Informacje dodatkowe: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III.1) WARUNKI UDZIAŁU W POSTĘPOWANIU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 xml:space="preserve">Określenie warunków: Zamawiający nie stawia wymagań w zakresie spełnienia niniejszego warunku. Ocena spełnienia tego warunku zostanie dokonana na podstawie złożonego oświadczenia Wykonawcy składanego na podstawie art. 25a ust. 1 ustawy Pzp dotyczącego spełnienia warunków udziału w postępowaniu </w:t>
      </w:r>
      <w:r w:rsidRPr="000E196E">
        <w:rPr>
          <w:rFonts w:ascii="Times New Roman" w:eastAsia="Times New Roman" w:hAnsi="Times New Roman" w:cs="Times New Roman"/>
          <w:sz w:val="20"/>
          <w:szCs w:val="20"/>
          <w:lang w:eastAsia="pl-PL"/>
        </w:rPr>
        <w:br/>
        <w:t xml:space="preserve">Informacje dodatkowe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III.1.2) Sytuacja finansowa lub ekonomiczna </w:t>
      </w:r>
      <w:r w:rsidRPr="000E196E">
        <w:rPr>
          <w:rFonts w:ascii="Times New Roman" w:eastAsia="Times New Roman" w:hAnsi="Times New Roman" w:cs="Times New Roman"/>
          <w:sz w:val="20"/>
          <w:szCs w:val="20"/>
          <w:lang w:eastAsia="pl-PL"/>
        </w:rPr>
        <w:br/>
        <w:t xml:space="preserve">Określenie warunków: O udzielenie zamówienia mogą ubiegać się wykonawcy, którzy posiadają środki finansowe lub zdolność kredytową w wysokości co najmniej 200.000 zł (dwieście tysięcy zł). Ocena spełniania warunku zostanie dokonana na podstawie złożonej informacji banku lub spółdzielczej kasy oszczędnościowo – kredytowej potwierdzającej wysokość posiadanych środków finansowych lub zdolność kredytową wykonawcy, wystawioną w okresie nie wcześniejszym niż 1 miesiąc, na zasadzie spełnia/nie spełnia.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w:t>
      </w:r>
      <w:r w:rsidRPr="000E196E">
        <w:rPr>
          <w:rFonts w:ascii="Times New Roman" w:eastAsia="Times New Roman" w:hAnsi="Times New Roman" w:cs="Times New Roman"/>
          <w:sz w:val="20"/>
          <w:szCs w:val="20"/>
          <w:lang w:eastAsia="pl-PL"/>
        </w:rPr>
        <w:br/>
        <w:t xml:space="preserve">Informacje dodatkowe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III.1.3) Zdolność techniczna lub zawodowa </w:t>
      </w:r>
      <w:r w:rsidRPr="000E196E">
        <w:rPr>
          <w:rFonts w:ascii="Times New Roman" w:eastAsia="Times New Roman" w:hAnsi="Times New Roman" w:cs="Times New Roman"/>
          <w:sz w:val="20"/>
          <w:szCs w:val="20"/>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2 roboty budowlane, które obejmowały przebudowę lub budowę drogi o nawierzchni z kostki betonowej o wartości min. 550.000 zł brutto. Ocena spełniania warunku będzie dokonana na podstawie złożonego wykazu wykonanych robót budowlanych i załączonych dowodów określających, czy te roboty zostały wykonane należycie, zgodnie z przepisami prawa budowlanego, zasadami wiedzy technicznej i prawidłowo ukończone; na zasadzie spełnia/nie spełnia. Wykonawca może polegać na </w:t>
      </w:r>
      <w:r w:rsidRPr="000E196E">
        <w:rPr>
          <w:rFonts w:ascii="Times New Roman" w:eastAsia="Times New Roman" w:hAnsi="Times New Roman" w:cs="Times New Roman"/>
          <w:sz w:val="20"/>
          <w:szCs w:val="20"/>
          <w:lang w:eastAsia="pl-PL"/>
        </w:rPr>
        <w:lastRenderedPageBreak/>
        <w:t xml:space="preserve">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2) Osób zdolnych do wykonania zamówienia : O udzielenie zamówienia mogą ubiegać się Wykonawcy, którzy dysponują lub będą dysponować osobami zdolnymi do wykonania zamówienia, posiadającymi uprawnienia bez ograniczeń w następujących specjalnościach: a) kierownik budowy (1 osoba) posiadający uprawnienia budowlane do kierowania robotami budowlanymi w specjalności drogowej, bez ograniczeń, b) kierownik robót posiadający uprawnienia do wykonywania samodzielnych funkcji w budownictwie w specjalności instalacyjnej w zakresie instalacji i sieci elektrycznych,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0E196E">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E196E">
        <w:rPr>
          <w:rFonts w:ascii="Times New Roman" w:eastAsia="Times New Roman" w:hAnsi="Times New Roman" w:cs="Times New Roman"/>
          <w:sz w:val="20"/>
          <w:szCs w:val="20"/>
          <w:lang w:eastAsia="pl-PL"/>
        </w:rPr>
        <w:br/>
        <w:t xml:space="preserve">Informacje dodatkowe: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III.2) PODSTAWY WYKLUCZENIA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III.2.1) Podstawy wykluczenia określone w art. 24 ust. 1 ustawy Pzp</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III.2.2) Zamawiający przewiduje wykluczenie wykonawcy na podstawie art. 24 ust. 5 ustawy Pzp</w:t>
      </w:r>
      <w:r w:rsidRPr="000E196E">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Pzp) </w:t>
      </w:r>
      <w:r w:rsidRPr="000E196E">
        <w:rPr>
          <w:rFonts w:ascii="Times New Roman" w:eastAsia="Times New Roman" w:hAnsi="Times New Roman" w:cs="Times New Roman"/>
          <w:sz w:val="20"/>
          <w:szCs w:val="20"/>
          <w:lang w:eastAsia="pl-PL"/>
        </w:rPr>
        <w:br/>
        <w:t xml:space="preserve">Tak (podstawa wykluczenia określona w art. 24 ust. 5 pkt 8 ustawy Pzp)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E196E">
        <w:rPr>
          <w:rFonts w:ascii="Times New Roman" w:eastAsia="Times New Roman" w:hAnsi="Times New Roman" w:cs="Times New Roman"/>
          <w:sz w:val="20"/>
          <w:szCs w:val="20"/>
          <w:lang w:eastAsia="pl-PL"/>
        </w:rPr>
        <w:br/>
        <w:t xml:space="preserve">Tak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Oświadczenie o spełnianiu kryteriów selekcji </w:t>
      </w:r>
      <w:r w:rsidRPr="000E196E">
        <w:rPr>
          <w:rFonts w:ascii="Times New Roman" w:eastAsia="Times New Roman" w:hAnsi="Times New Roman" w:cs="Times New Roman"/>
          <w:sz w:val="20"/>
          <w:szCs w:val="20"/>
          <w:lang w:eastAsia="pl-PL"/>
        </w:rPr>
        <w:br/>
        <w:t xml:space="preserve">Nie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1.1 Zamawiający żąda od wykonawcy, który na potwierdzenie spełniania warunków udziału w postępowaniu, polega na zdolnościach lub sytuacji innych podmiotów, przedstawienia w odniesieniu do tych podmiotów dokumentów wymienionych w pkt. 1 ppkt. 1 – 3. 1.2 Jeżeli wykonawca ma siedzibę lub miejsce zamieszkania poza terytorium Rzeczypospolitej Polskiej, zamiast dokumentów, o których mowa w pkt 1 ppkt.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w:t>
      </w:r>
      <w:r w:rsidRPr="000E196E">
        <w:rPr>
          <w:rFonts w:ascii="Times New Roman" w:eastAsia="Times New Roman" w:hAnsi="Times New Roman" w:cs="Times New Roman"/>
          <w:sz w:val="20"/>
          <w:szCs w:val="20"/>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1.2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III.5.1) W ZAKRESIE SPEŁNIANIA WARUNKÓW UDZIAŁU W POSTĘPOWANIU:</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nazwiska osób skierowanych do wykonywania zamówienia, - funkcja, jaką pełnić będzie wskazana osoba, - rodzaj i specjalność uprawnień numer, data wydania I organ wydający uprawnienia, wykształcenie, - krótka informacja o wykonywanych i zakończonych czynności kierownika budowy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III.5.2) W ZAKRESIE KRYTERIÓW SELEKCJI:</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III.7) INNE DOKUMENTY NIE WYMIENIONE W pkt III.3) - III.6)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u w:val="single"/>
          <w:lang w:eastAsia="pl-PL"/>
        </w:rPr>
        <w:t xml:space="preserve">SEKCJA IV: PROCEDURA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 xml:space="preserve">IV.1) OPIS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IV.1.1) Tryb udzielenia zamówienia: </w:t>
      </w:r>
      <w:r w:rsidRPr="000E196E">
        <w:rPr>
          <w:rFonts w:ascii="Times New Roman" w:eastAsia="Times New Roman" w:hAnsi="Times New Roman" w:cs="Times New Roman"/>
          <w:sz w:val="20"/>
          <w:szCs w:val="20"/>
          <w:lang w:eastAsia="pl-PL"/>
        </w:rPr>
        <w:t xml:space="preserve">Przetarg nieograniczony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IV.1.2) Zamawiający żąda wniesienia wadium:</w:t>
      </w:r>
      <w:r w:rsidRPr="000E196E">
        <w:rPr>
          <w:rFonts w:ascii="Times New Roman" w:eastAsia="Times New Roman" w:hAnsi="Times New Roman" w:cs="Times New Roman"/>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Tak </w:t>
      </w:r>
      <w:r w:rsidRPr="000E196E">
        <w:rPr>
          <w:rFonts w:ascii="Times New Roman" w:eastAsia="Times New Roman" w:hAnsi="Times New Roman" w:cs="Times New Roman"/>
          <w:sz w:val="20"/>
          <w:szCs w:val="20"/>
          <w:lang w:eastAsia="pl-PL"/>
        </w:rPr>
        <w:br/>
        <w:t xml:space="preserve">Informacja na temat wadium </w:t>
      </w:r>
      <w:r w:rsidRPr="000E196E">
        <w:rPr>
          <w:rFonts w:ascii="Times New Roman" w:eastAsia="Times New Roman" w:hAnsi="Times New Roman" w:cs="Times New Roman"/>
          <w:sz w:val="20"/>
          <w:szCs w:val="20"/>
          <w:lang w:eastAsia="pl-PL"/>
        </w:rPr>
        <w:br/>
        <w:t xml:space="preserve">1. Wysokość wadium ustala się w kwocie: 10.000,00 zł (dziesięć tysięcy złotych). Wadium w formie pieniężnej należy wnieść przelewem na rachunek bankowy Zamawiającego: Nr rachunku: 22 8944 0003 3900 3883 2000 0030 z dopiskiem na blankiecie przelewu: wadium na zabezpieczenie oferty przetargowej zadania: Budowa ul. Brzozowej w miejscowości Człopa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 roku o utworzeniu Polskiej Agencji Rozwoju Przed¬siębiorczości (Dz. U. z 2014 r. poz. 1804 z późn. zm. ), które należy w formie oryginału zdeponować u Zamawiającego, a kopię załączyć do oferty. 4. W zależności od wybranej formy wymienionej w </w:t>
      </w:r>
      <w:r w:rsidRPr="000E196E">
        <w:rPr>
          <w:rFonts w:ascii="Times New Roman" w:eastAsia="Times New Roman" w:hAnsi="Times New Roman" w:cs="Times New Roman"/>
          <w:sz w:val="20"/>
          <w:szCs w:val="20"/>
          <w:lang w:eastAsia="pl-PL"/>
        </w:rPr>
        <w:lastRenderedPageBreak/>
        <w:t xml:space="preserve">pkt. 3, wniesienie wadium należy potwierdzić poprze złożenie do oferty : a) oryginału lub kopii potwierdzonej za zgodność z oryginałem przez Wykonawcę : dowodu dokonania przelewu lub poręczenia udzielanego przez podmioty o których mowa w art. 6b ust. 5 pkt 2 ustawy z dnia 9 listopada 2000r. o utworzeniu Polskiej Agencji Rozwoju Przed-siębiorczości,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Pzp.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 omyłki, o której mowa w art. 87 ust. 2 pkt 3 ustawy, co spowodowało brak możliwości wybrania oferty złożonej przez wykonawcę jako najkorzystniejszej, b) Wykonawca odmówił podpisania umowy w sprawie zamówienia publicznego na warunkach określonych w ofercie, c) Wykonawca nie wniósł wymaganego zabezpieczenia należytego wyko¬nania umowy, d) zawarcie umowy w sprawie zamówienia publicznego stało się niemożliwe z przyczyn leżących po stronie Wykonawcy.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IV.1.3) Przewiduje się udzielenie zaliczek na poczet wykonania zamówienia:</w:t>
      </w:r>
      <w:r w:rsidRPr="000E196E">
        <w:rPr>
          <w:rFonts w:ascii="Times New Roman" w:eastAsia="Times New Roman" w:hAnsi="Times New Roman" w:cs="Times New Roman"/>
          <w:sz w:val="20"/>
          <w:szCs w:val="20"/>
          <w:lang w:eastAsia="pl-PL"/>
        </w:rPr>
        <w:t xml:space="preserv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r w:rsidRPr="000E196E">
        <w:rPr>
          <w:rFonts w:ascii="Times New Roman" w:eastAsia="Times New Roman" w:hAnsi="Times New Roman" w:cs="Times New Roman"/>
          <w:sz w:val="20"/>
          <w:szCs w:val="20"/>
          <w:lang w:eastAsia="pl-PL"/>
        </w:rPr>
        <w:br/>
        <w:t xml:space="preserve">Należy podać informacje na temat udzielania zaliczek: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r w:rsidRPr="000E196E">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E196E">
        <w:rPr>
          <w:rFonts w:ascii="Times New Roman" w:eastAsia="Times New Roman" w:hAnsi="Times New Roman" w:cs="Times New Roman"/>
          <w:sz w:val="20"/>
          <w:szCs w:val="20"/>
          <w:lang w:eastAsia="pl-PL"/>
        </w:rPr>
        <w:br/>
        <w:t xml:space="preserve">Nie </w:t>
      </w:r>
      <w:r w:rsidRPr="000E196E">
        <w:rPr>
          <w:rFonts w:ascii="Times New Roman" w:eastAsia="Times New Roman" w:hAnsi="Times New Roman" w:cs="Times New Roman"/>
          <w:sz w:val="20"/>
          <w:szCs w:val="20"/>
          <w:lang w:eastAsia="pl-PL"/>
        </w:rPr>
        <w:br/>
        <w:t xml:space="preserve">Informacje dodatkowe: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IV.1.5.) Wymaga się złożenia oferty wariantowej: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Nie </w:t>
      </w:r>
      <w:r w:rsidRPr="000E196E">
        <w:rPr>
          <w:rFonts w:ascii="Times New Roman" w:eastAsia="Times New Roman" w:hAnsi="Times New Roman" w:cs="Times New Roman"/>
          <w:sz w:val="20"/>
          <w:szCs w:val="20"/>
          <w:lang w:eastAsia="pl-PL"/>
        </w:rPr>
        <w:br/>
        <w:t xml:space="preserve">Dopuszcza się złożenie oferty wariantowej </w:t>
      </w:r>
      <w:r w:rsidRPr="000E196E">
        <w:rPr>
          <w:rFonts w:ascii="Times New Roman" w:eastAsia="Times New Roman" w:hAnsi="Times New Roman" w:cs="Times New Roman"/>
          <w:sz w:val="20"/>
          <w:szCs w:val="20"/>
          <w:lang w:eastAsia="pl-PL"/>
        </w:rPr>
        <w:br/>
        <w:t xml:space="preserve">Nie </w:t>
      </w:r>
      <w:r w:rsidRPr="000E196E">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E196E">
        <w:rPr>
          <w:rFonts w:ascii="Times New Roman" w:eastAsia="Times New Roman" w:hAnsi="Times New Roman" w:cs="Times New Roman"/>
          <w:sz w:val="20"/>
          <w:szCs w:val="20"/>
          <w:lang w:eastAsia="pl-PL"/>
        </w:rPr>
        <w:br/>
        <w:t xml:space="preserve">Nie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Liczba wykonawców   </w:t>
      </w:r>
      <w:r w:rsidRPr="000E196E">
        <w:rPr>
          <w:rFonts w:ascii="Times New Roman" w:eastAsia="Times New Roman" w:hAnsi="Times New Roman" w:cs="Times New Roman"/>
          <w:sz w:val="20"/>
          <w:szCs w:val="20"/>
          <w:lang w:eastAsia="pl-PL"/>
        </w:rPr>
        <w:br/>
        <w:t xml:space="preserve">Przewidywana minimalna liczba wykonawców </w:t>
      </w:r>
      <w:r w:rsidRPr="000E196E">
        <w:rPr>
          <w:rFonts w:ascii="Times New Roman" w:eastAsia="Times New Roman" w:hAnsi="Times New Roman" w:cs="Times New Roman"/>
          <w:sz w:val="20"/>
          <w:szCs w:val="20"/>
          <w:lang w:eastAsia="pl-PL"/>
        </w:rPr>
        <w:br/>
        <w:t xml:space="preserve">Maksymalna liczba wykonawców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lastRenderedPageBreak/>
        <w:t xml:space="preserve">Kryteria selekcji wykonawców: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IV.1.7) Informacje na temat umowy ramowej lub dynamicznego systemu zakupów: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Umowa ramowa będzie zawarta: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Czy przewiduje się ograniczenie liczby uczestników umowy ramowej: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Przewidziana maksymalna liczba uczestników umowy ramowej: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Informacje dodatkowe: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Zamówienie obejmuje ustanowienie dynamicznego systemu zakupów: </w:t>
      </w:r>
      <w:r w:rsidRPr="000E196E">
        <w:rPr>
          <w:rFonts w:ascii="Times New Roman" w:eastAsia="Times New Roman" w:hAnsi="Times New Roman" w:cs="Times New Roman"/>
          <w:sz w:val="20"/>
          <w:szCs w:val="20"/>
          <w:lang w:eastAsia="pl-PL"/>
        </w:rPr>
        <w:br/>
        <w:t xml:space="preserve">Nie </w:t>
      </w:r>
      <w:r w:rsidRPr="000E196E">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Informacje dodatkowe: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IV.1.8) Aukcja elektroniczna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Przewidziane jest przeprowadzenie aukcji elektronicznej </w:t>
      </w:r>
      <w:r w:rsidRPr="000E196E">
        <w:rPr>
          <w:rFonts w:ascii="Times New Roman" w:eastAsia="Times New Roman" w:hAnsi="Times New Roman" w:cs="Times New Roman"/>
          <w:i/>
          <w:iCs/>
          <w:sz w:val="20"/>
          <w:szCs w:val="20"/>
          <w:lang w:eastAsia="pl-PL"/>
        </w:rPr>
        <w:t xml:space="preserve">(przetarg nieograniczony, przetarg ograniczony, negocjacje z ogłoszeniem) </w:t>
      </w:r>
      <w:r w:rsidRPr="000E196E">
        <w:rPr>
          <w:rFonts w:ascii="Times New Roman" w:eastAsia="Times New Roman" w:hAnsi="Times New Roman" w:cs="Times New Roman"/>
          <w:sz w:val="20"/>
          <w:szCs w:val="20"/>
          <w:lang w:eastAsia="pl-PL"/>
        </w:rPr>
        <w:t xml:space="preserve">Nie </w:t>
      </w:r>
      <w:r w:rsidRPr="000E196E">
        <w:rPr>
          <w:rFonts w:ascii="Times New Roman" w:eastAsia="Times New Roman" w:hAnsi="Times New Roman" w:cs="Times New Roman"/>
          <w:sz w:val="20"/>
          <w:szCs w:val="20"/>
          <w:lang w:eastAsia="pl-PL"/>
        </w:rPr>
        <w:br/>
        <w:t xml:space="preserve">Należy podać adres strony internetowej, na której aukcja będzie prowadzona: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E196E">
        <w:rPr>
          <w:rFonts w:ascii="Times New Roman" w:eastAsia="Times New Roman" w:hAnsi="Times New Roman" w:cs="Times New Roman"/>
          <w:sz w:val="20"/>
          <w:szCs w:val="20"/>
          <w:lang w:eastAsia="pl-PL"/>
        </w:rPr>
        <w:br/>
        <w:t xml:space="preserve">Informacje dotyczące przebiegu aukcji elektronicznej: </w:t>
      </w:r>
      <w:r w:rsidRPr="000E196E">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E196E">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E196E">
        <w:rPr>
          <w:rFonts w:ascii="Times New Roman" w:eastAsia="Times New Roman" w:hAnsi="Times New Roman" w:cs="Times New Roman"/>
          <w:sz w:val="20"/>
          <w:szCs w:val="20"/>
          <w:lang w:eastAsia="pl-PL"/>
        </w:rPr>
        <w:br/>
        <w:t xml:space="preserve">Wymagania dotyczące rejestracji i identyfikacji wykonawców w aukcji elektronicznej: </w:t>
      </w:r>
      <w:r w:rsidRPr="000E196E">
        <w:rPr>
          <w:rFonts w:ascii="Times New Roman" w:eastAsia="Times New Roman" w:hAnsi="Times New Roman" w:cs="Times New Roman"/>
          <w:sz w:val="20"/>
          <w:szCs w:val="20"/>
          <w:lang w:eastAsia="pl-PL"/>
        </w:rPr>
        <w:br/>
        <w:t xml:space="preserve">Informacje o liczbie etapów aukcji elektronicznej i czasie ich trwania: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t xml:space="preserve">Czas trwania: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0E196E">
        <w:rPr>
          <w:rFonts w:ascii="Times New Roman" w:eastAsia="Times New Roman" w:hAnsi="Times New Roman" w:cs="Times New Roman"/>
          <w:sz w:val="20"/>
          <w:szCs w:val="20"/>
          <w:lang w:eastAsia="pl-PL"/>
        </w:rPr>
        <w:br/>
        <w:t xml:space="preserve">Warunki zamknięcia aukcji elektronicznej: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IV.2) KRYTERIA OCENY OFERT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IV.2.1) Kryteria oceny ofert: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IV.2.2) Kryteria</w:t>
      </w:r>
      <w:r w:rsidRPr="000E196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2"/>
        <w:gridCol w:w="852"/>
      </w:tblGrid>
      <w:tr w:rsidR="00A91BC3" w:rsidRPr="000E196E" w:rsidTr="00A91BC3">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Znaczenie</w:t>
            </w:r>
          </w:p>
        </w:tc>
      </w:tr>
      <w:tr w:rsidR="00A91BC3" w:rsidRPr="000E196E" w:rsidTr="00A91BC3">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60,00</w:t>
            </w:r>
          </w:p>
        </w:tc>
      </w:tr>
      <w:tr w:rsidR="00A91BC3" w:rsidRPr="000E196E" w:rsidTr="00A91BC3">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20,00</w:t>
            </w:r>
          </w:p>
        </w:tc>
      </w:tr>
      <w:tr w:rsidR="00A91BC3" w:rsidRPr="000E196E" w:rsidTr="00A91BC3">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Nasiąkliwość prefabrykatów betonowych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20,00</w:t>
            </w:r>
          </w:p>
        </w:tc>
      </w:tr>
    </w:tbl>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IV.2.3) Zastosowanie procedury, o której mowa w art. 24aa ust. 1 ustawy Pzp </w:t>
      </w:r>
      <w:r w:rsidRPr="000E196E">
        <w:rPr>
          <w:rFonts w:ascii="Times New Roman" w:eastAsia="Times New Roman" w:hAnsi="Times New Roman" w:cs="Times New Roman"/>
          <w:sz w:val="20"/>
          <w:szCs w:val="20"/>
          <w:lang w:eastAsia="pl-PL"/>
        </w:rPr>
        <w:t xml:space="preserve">(przetarg nieograniczony) </w:t>
      </w:r>
      <w:r w:rsidRPr="000E196E">
        <w:rPr>
          <w:rFonts w:ascii="Times New Roman" w:eastAsia="Times New Roman" w:hAnsi="Times New Roman" w:cs="Times New Roman"/>
          <w:sz w:val="20"/>
          <w:szCs w:val="20"/>
          <w:lang w:eastAsia="pl-PL"/>
        </w:rPr>
        <w:br/>
        <w:t xml:space="preserve">Tak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IV.3) Negocjacje z ogłoszeniem, dialog konkurencyjny, partnerstwo innowacyjne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IV.3.1) Informacje na temat negocjacji z ogłoszeniem</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 xml:space="preserve">Minimalne wymagania, które muszą spełniać wszystkie oferty: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lastRenderedPageBreak/>
        <w:br/>
        <w:t xml:space="preserve">Przewidziane jest zastrzeżenie prawa do udzielenia zamówienia na podstawie ofert wstępnych bez przeprowadzenia negocjacji Nie </w:t>
      </w:r>
      <w:r w:rsidRPr="000E196E">
        <w:rPr>
          <w:rFonts w:ascii="Times New Roman" w:eastAsia="Times New Roman" w:hAnsi="Times New Roman" w:cs="Times New Roman"/>
          <w:sz w:val="20"/>
          <w:szCs w:val="20"/>
          <w:lang w:eastAsia="pl-PL"/>
        </w:rPr>
        <w:br/>
        <w:t xml:space="preserve">Przewidziany jest podział negocjacji na etapy w celu ograniczenia liczby ofert: </w:t>
      </w:r>
      <w:r w:rsidRPr="000E196E">
        <w:rPr>
          <w:rFonts w:ascii="Times New Roman" w:eastAsia="Times New Roman" w:hAnsi="Times New Roman" w:cs="Times New Roman"/>
          <w:sz w:val="20"/>
          <w:szCs w:val="20"/>
          <w:lang w:eastAsia="pl-PL"/>
        </w:rPr>
        <w:br/>
        <w:t xml:space="preserve">Należy podać informacje na temat etapów negocjacji (w tym liczbę etapów):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Informacje dodatkowe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IV.3.2) Informacje na temat dialogu konkurencyjnego</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Wstępny harmonogram postępowania: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Podział dialogu na etapy w celu ograniczenia liczby rozwiązań: </w:t>
      </w:r>
      <w:r w:rsidRPr="000E196E">
        <w:rPr>
          <w:rFonts w:ascii="Times New Roman" w:eastAsia="Times New Roman" w:hAnsi="Times New Roman" w:cs="Times New Roman"/>
          <w:sz w:val="20"/>
          <w:szCs w:val="20"/>
          <w:lang w:eastAsia="pl-PL"/>
        </w:rPr>
        <w:br/>
        <w:t xml:space="preserve">Należy podać informacje na temat etapów dialogu: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Informacje dodatkowe: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IV.3.3) Informacje na temat partnerstwa innowacyjnego</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Informacje dodatkowe: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IV.4) Licytacja elektroniczna </w:t>
      </w:r>
      <w:r w:rsidRPr="000E196E">
        <w:rPr>
          <w:rFonts w:ascii="Times New Roman" w:eastAsia="Times New Roman" w:hAnsi="Times New Roman" w:cs="Times New Roman"/>
          <w:sz w:val="20"/>
          <w:szCs w:val="20"/>
          <w:lang w:eastAsia="pl-PL"/>
        </w:rPr>
        <w:br/>
        <w:t xml:space="preserve">Adres strony internetowej, na której będzie prowadzona licytacja elektroniczna: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Informacje o liczbie etapów licytacji elektronicznej i czasie ich trwania: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Czas trwania: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Termin składania wniosków o dopuszczenie do udziału w licytacji elektronicznej: </w:t>
      </w:r>
      <w:r w:rsidRPr="000E196E">
        <w:rPr>
          <w:rFonts w:ascii="Times New Roman" w:eastAsia="Times New Roman" w:hAnsi="Times New Roman" w:cs="Times New Roman"/>
          <w:sz w:val="20"/>
          <w:szCs w:val="20"/>
          <w:lang w:eastAsia="pl-PL"/>
        </w:rPr>
        <w:br/>
        <w:t xml:space="preserve">Data: godzina: </w:t>
      </w:r>
      <w:r w:rsidRPr="000E196E">
        <w:rPr>
          <w:rFonts w:ascii="Times New Roman" w:eastAsia="Times New Roman" w:hAnsi="Times New Roman" w:cs="Times New Roman"/>
          <w:sz w:val="20"/>
          <w:szCs w:val="20"/>
          <w:lang w:eastAsia="pl-PL"/>
        </w:rPr>
        <w:br/>
        <w:t xml:space="preserve">Termin otwarcia licytacji elektronicznej: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t xml:space="preserve">Termin i warunki zamknięcia licytacji elektronicznej: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t xml:space="preserve">Wymagania dotyczące zabezpieczenia należytego wykonania umowy: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lang w:eastAsia="pl-PL"/>
        </w:rPr>
        <w:br/>
        <w:t xml:space="preserve">Informacje dodatkowe: </w:t>
      </w:r>
    </w:p>
    <w:p w:rsidR="00A91BC3" w:rsidRPr="000E196E" w:rsidRDefault="00A91BC3" w:rsidP="00A91BC3">
      <w:pPr>
        <w:ind w:left="0" w:firstLine="0"/>
        <w:rPr>
          <w:rFonts w:ascii="Times New Roman" w:eastAsia="Times New Roman" w:hAnsi="Times New Roman" w:cs="Times New Roman"/>
          <w:sz w:val="20"/>
          <w:szCs w:val="20"/>
          <w:lang w:eastAsia="pl-PL"/>
        </w:rPr>
      </w:pPr>
      <w:r w:rsidRPr="000E196E">
        <w:rPr>
          <w:rFonts w:ascii="Times New Roman" w:eastAsia="Times New Roman" w:hAnsi="Times New Roman" w:cs="Times New Roman"/>
          <w:b/>
          <w:bCs/>
          <w:sz w:val="20"/>
          <w:szCs w:val="20"/>
          <w:lang w:eastAsia="pl-PL"/>
        </w:rPr>
        <w:t>IV.5) ZMIANA UMOWY</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E196E">
        <w:rPr>
          <w:rFonts w:ascii="Times New Roman" w:eastAsia="Times New Roman" w:hAnsi="Times New Roman" w:cs="Times New Roman"/>
          <w:sz w:val="20"/>
          <w:szCs w:val="20"/>
          <w:lang w:eastAsia="pl-PL"/>
        </w:rPr>
        <w:t xml:space="preserve"> Tak </w:t>
      </w:r>
      <w:r w:rsidRPr="000E196E">
        <w:rPr>
          <w:rFonts w:ascii="Times New Roman" w:eastAsia="Times New Roman" w:hAnsi="Times New Roman" w:cs="Times New Roman"/>
          <w:sz w:val="20"/>
          <w:szCs w:val="20"/>
          <w:lang w:eastAsia="pl-PL"/>
        </w:rPr>
        <w:br/>
        <w:t xml:space="preserve">Należy wskazać zakres, charakter zmian oraz warunki wprowadzenia zmian: </w:t>
      </w:r>
      <w:r w:rsidRPr="000E196E">
        <w:rPr>
          <w:rFonts w:ascii="Times New Roman" w:eastAsia="Times New Roman" w:hAnsi="Times New Roman" w:cs="Times New Roman"/>
          <w:sz w:val="20"/>
          <w:szCs w:val="20"/>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w:t>
      </w:r>
      <w:r w:rsidRPr="000E196E">
        <w:rPr>
          <w:rFonts w:ascii="Times New Roman" w:eastAsia="Times New Roman" w:hAnsi="Times New Roman" w:cs="Times New Roman"/>
          <w:sz w:val="20"/>
          <w:szCs w:val="20"/>
          <w:lang w:eastAsia="pl-PL"/>
        </w:rPr>
        <w:lastRenderedPageBreak/>
        <w:t xml:space="preserve">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pkt 2-3, w przypadku gdy dotychczasowe osoby nie mogą wykonywać powierzonych zadań, przy czym zmiana osoby funkcyjnej może nastąpić wyłącznie, jeżeli zostaną spełnione przesłanki, o których mowa w § 10 ust. 3 Umowy.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 silne mrozy – poniżej minus 10˚C przez okres co najmniej 10 dni, ulewne i długotrwałe deszcze, ponad normowe opady śniegu, długotrwałe wysokie temperatury – powyżej 30˚C, przez okres co najmniej 10 dni ) uniemożliwiających prowadzenie robót budowlanych z zachowaniem wymaganej technologii, przeprowadzanie prób i sprawdzeń, dokonywanie odbiorów, o ile nie dało się tego przewidzieć i / lub wykonać w innym terminie, d) siły wyższej lub klęski żywiołowej. 3) W przypadku wykonywania robót zamiennych lub ograniczenia zakresu rzeczowego przedmiotu zamówienia, o czym mowa w SIWZ rozdz. IV pkt. 8.2, z zastrzeżeniem nieprzekroczenia części wykraczającej poza określenie przedmiotu zamówienia zawarte w SIWZ – zmiana może dotyczyć wynagrodzenia, wymogów w zakresie odbioru robót i innych okoliczności powstałych w związku z robotami zamiennymi lub ograniczeniem zakresu rzeczowego przedmiotu zamówienia. 4) W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5) W przypadku zmiany powszechnie obowiązujących przepisów prawa, jeżeli zmiany te będą miały istotny wpływ na realizację przedmiotu Umowy. 6) Zamawiający może dopuścić zmiany zakresu rzeczowego przedmiotu Umowy, które są następstwem: a) dokonania na podstawie art. 23 pkt 1 Prawo budowlane zmian w rozwiązaniach projektowych, jeżeli są one uzasadnione koniecznością zwiększenia bezpieczeństwa realizacji robót budowlanych, b) dokonania na podstawie art. 20 ust. 1 pkt 4 lit. b) ustawy Prawo budowlane uzgodnionej możliwości wprowadzenia uzasadnionych rozwiązań zamiennych w stosunku do przewidzianych w projekcie, zgłoszonych przez kierownika budowy lub Inżyniera, c) zmiany dokonanej podczas wykonywania robót budowlanych, która nie odstępuje w sposób istotny od zatwierdzonego projektu lub warunków pozwolenia na budowę w ramach art. 36a ust. 5 ustawy Prawo budowlane, lub zmiany dokonane zostały zgodnie z zapisami art. 36a ust. 6 ustawy Prawo budowlane, spełniając zapisy art. 57 ust. 2 ustawy Prawo budowlane. 7) 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projekt. W tym przypadku Wykonawca przedstawi projekt zamienny, zawierający opis proponowanych zmian wraz z rysunkami i uzasadnieniem. Projekt taki wymagać będzie akceptacji nadzoru autorskiego i zatwierdzenia do realizacji przez Zamawiającego. 8) 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4. W przypadku zmniejszenia /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będzie potwierdzenie powstałych okoliczności w formie opisowej i ich uzasadnieni w protokole konieczności. 6. </w:t>
      </w:r>
      <w:r w:rsidRPr="000E196E">
        <w:rPr>
          <w:rFonts w:ascii="Times New Roman" w:eastAsia="Times New Roman" w:hAnsi="Times New Roman" w:cs="Times New Roman"/>
          <w:sz w:val="20"/>
          <w:szCs w:val="20"/>
          <w:lang w:eastAsia="pl-PL"/>
        </w:rPr>
        <w:lastRenderedPageBreak/>
        <w:t xml:space="preserve">Przewiduje się możliwość dokonania zmiany, w sytuacji konieczności realizacji dodatkowych robót budowlanych przez dotychczasowego wykonawcę, nieobjętych zamówieniem podstawowym, o ile stały się niezbędne i zostały spełnione łącznie następujące warunki: 1) zmiana wykonawcy nie może zostać dokonana z powodów ekonomicznych lub technicznych, w szczególności dotyczących zamienności instalacji, zamówionych w ramach zamówienia podstawowego, 2) zmiana wykonawcy spowodowałaby istotną niedogodność lub znaczne zwiększenie kosztów dla Zamawiającego, 3) łączna wartość dodatkowych robót budowlanych nie może przekroczyć 50% wartości Przedmiotu Umowy określonej w § 9 ust. 1. 7. Przewiduje się możliwość dokonania zmiany Umowy, jeżeli zostaną spełnione łącznie poniższe warunki : 1) konieczność zmiany Umowy spowodowana jest okolicznościami, których Zamawiający, działając z należytą starannością, nie mógł przewidzieć, 2) łączna wartość zmian nie przekracza 50% wartości przedmiotu Umowy określonej w § 9 ust. 1. 8. Przewiduje się możliwość dokonania zmiany Wykonawcy, któremu Zamawiający udzielił zamówienia, i którego ma zastąpić nowy Wykonawca :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względem jego podwykonawców. 9. Zmiany, niezależnie od wyżej wymienionych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10. W przypadku zmiany stawki podatku od towarów i usług (VAT), która wynikać będzie z powszechnie obowiązujących przepisów prawnych, wynagrodzenie brutto określone w § 9 ust. 1 ulegnie zmianie w sposób odpowiedni – tak, aby odpowiadało zaktualizowanej stawce tego podatku dla zakresu objętego Umową, który na dzień zmiany stawki VAT nie został jeszcze rozliczony. 11. W przypadkach, o których mowa w ust. 6 i 7 Zamawiający, po dokonaniu zmiany Umowy, zamieści w Biuletynie Zamówień Publicznych ogłoszenie o zmianie umowy.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IV.6) INFORMACJE ADMINISTRACYJNE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IV.6.1) Sposób udostępniania informacji o charakterze poufnym </w:t>
      </w:r>
      <w:r w:rsidRPr="000E196E">
        <w:rPr>
          <w:rFonts w:ascii="Times New Roman" w:eastAsia="Times New Roman" w:hAnsi="Times New Roman" w:cs="Times New Roman"/>
          <w:i/>
          <w:iCs/>
          <w:sz w:val="20"/>
          <w:szCs w:val="20"/>
          <w:lang w:eastAsia="pl-PL"/>
        </w:rPr>
        <w:t xml:space="preserve">(jeżeli dotyczy):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Środki służące ochronie informacji o charakterze poufnym</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E196E">
        <w:rPr>
          <w:rFonts w:ascii="Times New Roman" w:eastAsia="Times New Roman" w:hAnsi="Times New Roman" w:cs="Times New Roman"/>
          <w:sz w:val="20"/>
          <w:szCs w:val="20"/>
          <w:lang w:eastAsia="pl-PL"/>
        </w:rPr>
        <w:br/>
        <w:t xml:space="preserve">Data: 2019-11-15, godzina: 10:00, </w:t>
      </w:r>
      <w:r w:rsidRPr="000E196E">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Wskazać powody: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E196E">
        <w:rPr>
          <w:rFonts w:ascii="Times New Roman" w:eastAsia="Times New Roman" w:hAnsi="Times New Roman" w:cs="Times New Roman"/>
          <w:sz w:val="20"/>
          <w:szCs w:val="20"/>
          <w:lang w:eastAsia="pl-PL"/>
        </w:rPr>
        <w:br/>
        <w:t xml:space="preserve">&gt;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 xml:space="preserve">IV.6.3) Termin związania ofertą: </w:t>
      </w:r>
      <w:r w:rsidRPr="000E196E">
        <w:rPr>
          <w:rFonts w:ascii="Times New Roman" w:eastAsia="Times New Roman" w:hAnsi="Times New Roman" w:cs="Times New Roman"/>
          <w:sz w:val="20"/>
          <w:szCs w:val="20"/>
          <w:lang w:eastAsia="pl-PL"/>
        </w:rPr>
        <w:t xml:space="preserve">do: okres w dniach: 30 (od ostatecznego terminu składania ofert)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196E">
        <w:rPr>
          <w:rFonts w:ascii="Times New Roman" w:eastAsia="Times New Roman" w:hAnsi="Times New Roman" w:cs="Times New Roman"/>
          <w:sz w:val="20"/>
          <w:szCs w:val="20"/>
          <w:lang w:eastAsia="pl-PL"/>
        </w:rPr>
        <w:t xml:space="preserve"> Nie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196E">
        <w:rPr>
          <w:rFonts w:ascii="Times New Roman" w:eastAsia="Times New Roman" w:hAnsi="Times New Roman" w:cs="Times New Roman"/>
          <w:sz w:val="20"/>
          <w:szCs w:val="20"/>
          <w:lang w:eastAsia="pl-PL"/>
        </w:rPr>
        <w:t xml:space="preserve"> Nie </w:t>
      </w:r>
      <w:r w:rsidRPr="000E196E">
        <w:rPr>
          <w:rFonts w:ascii="Times New Roman" w:eastAsia="Times New Roman" w:hAnsi="Times New Roman" w:cs="Times New Roman"/>
          <w:sz w:val="20"/>
          <w:szCs w:val="20"/>
          <w:lang w:eastAsia="pl-PL"/>
        </w:rPr>
        <w:br/>
      </w:r>
      <w:r w:rsidRPr="000E196E">
        <w:rPr>
          <w:rFonts w:ascii="Times New Roman" w:eastAsia="Times New Roman" w:hAnsi="Times New Roman" w:cs="Times New Roman"/>
          <w:b/>
          <w:bCs/>
          <w:sz w:val="20"/>
          <w:szCs w:val="20"/>
          <w:lang w:eastAsia="pl-PL"/>
        </w:rPr>
        <w:t>IV.6.6) Informacje dodatkowe:</w:t>
      </w:r>
      <w:r w:rsidRPr="000E196E">
        <w:rPr>
          <w:rFonts w:ascii="Times New Roman" w:eastAsia="Times New Roman" w:hAnsi="Times New Roman" w:cs="Times New Roman"/>
          <w:sz w:val="20"/>
          <w:szCs w:val="20"/>
          <w:lang w:eastAsia="pl-PL"/>
        </w:rPr>
        <w:t xml:space="preserve"> </w:t>
      </w:r>
      <w:r w:rsidRPr="000E196E">
        <w:rPr>
          <w:rFonts w:ascii="Times New Roman" w:eastAsia="Times New Roman" w:hAnsi="Times New Roman" w:cs="Times New Roman"/>
          <w:sz w:val="20"/>
          <w:szCs w:val="20"/>
          <w:lang w:eastAsia="pl-PL"/>
        </w:rPr>
        <w:br/>
      </w:r>
    </w:p>
    <w:p w:rsidR="00A91BC3" w:rsidRPr="000E196E" w:rsidRDefault="00A91BC3" w:rsidP="00A91BC3">
      <w:pPr>
        <w:ind w:left="0" w:firstLine="0"/>
        <w:jc w:val="center"/>
        <w:rPr>
          <w:rFonts w:ascii="Times New Roman" w:eastAsia="Times New Roman" w:hAnsi="Times New Roman" w:cs="Times New Roman"/>
          <w:sz w:val="20"/>
          <w:szCs w:val="20"/>
          <w:lang w:eastAsia="pl-PL"/>
        </w:rPr>
      </w:pPr>
      <w:r w:rsidRPr="000E196E">
        <w:rPr>
          <w:rFonts w:ascii="Times New Roman" w:eastAsia="Times New Roman" w:hAnsi="Times New Roman" w:cs="Times New Roman"/>
          <w:sz w:val="20"/>
          <w:szCs w:val="20"/>
          <w:u w:val="single"/>
          <w:lang w:eastAsia="pl-PL"/>
        </w:rPr>
        <w:t xml:space="preserve">ZAŁĄCZNIK I - INFORMACJE DOTYCZĄCE OFERT CZĘŚCIOWYCH </w:t>
      </w:r>
    </w:p>
    <w:p w:rsidR="00A91BC3" w:rsidRPr="000E196E" w:rsidRDefault="00A91BC3" w:rsidP="00A91BC3">
      <w:pPr>
        <w:ind w:left="0" w:firstLine="0"/>
        <w:rPr>
          <w:rFonts w:ascii="Times New Roman" w:eastAsia="Times New Roman" w:hAnsi="Times New Roman" w:cs="Times New Roman"/>
          <w:sz w:val="20"/>
          <w:szCs w:val="20"/>
          <w:lang w:eastAsia="pl-PL"/>
        </w:rPr>
      </w:pPr>
    </w:p>
    <w:p w:rsidR="00A91BC3" w:rsidRPr="000E196E" w:rsidRDefault="00A91BC3" w:rsidP="00A91BC3">
      <w:pPr>
        <w:ind w:left="0" w:firstLine="0"/>
        <w:rPr>
          <w:rFonts w:ascii="Times New Roman" w:eastAsia="Times New Roman" w:hAnsi="Times New Roman" w:cs="Times New Roman"/>
          <w:sz w:val="20"/>
          <w:szCs w:val="20"/>
          <w:lang w:eastAsia="pl-PL"/>
        </w:rPr>
      </w:pPr>
    </w:p>
    <w:p w:rsidR="00A91BC3" w:rsidRPr="000E196E" w:rsidRDefault="00A91BC3" w:rsidP="00A91BC3">
      <w:pPr>
        <w:spacing w:after="240"/>
        <w:ind w:left="0" w:firstLine="0"/>
        <w:rPr>
          <w:rFonts w:ascii="Times New Roman" w:eastAsia="Times New Roman" w:hAnsi="Times New Roman" w:cs="Times New Roman"/>
          <w:sz w:val="20"/>
          <w:szCs w:val="20"/>
          <w:lang w:eastAsia="pl-PL"/>
        </w:rPr>
      </w:pPr>
    </w:p>
    <w:p w:rsidR="00A91BC3" w:rsidRPr="00A91BC3" w:rsidRDefault="00A91BC3" w:rsidP="000E196E">
      <w:pPr>
        <w:pBdr>
          <w:top w:val="single" w:sz="6" w:space="1" w:color="auto"/>
        </w:pBdr>
        <w:ind w:left="0" w:firstLine="0"/>
        <w:rPr>
          <w:rFonts w:ascii="Arial" w:eastAsia="Times New Roman" w:hAnsi="Arial" w:cs="Arial"/>
          <w:vanish/>
          <w:sz w:val="16"/>
          <w:szCs w:val="16"/>
          <w:lang w:eastAsia="pl-PL"/>
        </w:rPr>
      </w:pPr>
      <w:bookmarkStart w:id="0" w:name="_GoBack"/>
      <w:bookmarkEnd w:id="0"/>
      <w:r w:rsidRPr="00A91BC3">
        <w:rPr>
          <w:rFonts w:ascii="Arial" w:eastAsia="Times New Roman" w:hAnsi="Arial" w:cs="Arial"/>
          <w:vanish/>
          <w:sz w:val="16"/>
          <w:szCs w:val="16"/>
          <w:lang w:eastAsia="pl-PL"/>
        </w:rPr>
        <w:t>Dół formularza</w:t>
      </w:r>
    </w:p>
    <w:p w:rsidR="00A91BC3" w:rsidRPr="00A91BC3" w:rsidRDefault="00A91BC3" w:rsidP="00A91BC3">
      <w:pPr>
        <w:pBdr>
          <w:bottom w:val="single" w:sz="6" w:space="1" w:color="auto"/>
        </w:pBdr>
        <w:ind w:left="0" w:firstLine="0"/>
        <w:jc w:val="center"/>
        <w:rPr>
          <w:rFonts w:ascii="Arial" w:eastAsia="Times New Roman" w:hAnsi="Arial" w:cs="Arial"/>
          <w:vanish/>
          <w:sz w:val="16"/>
          <w:szCs w:val="16"/>
          <w:lang w:eastAsia="pl-PL"/>
        </w:rPr>
      </w:pPr>
      <w:r w:rsidRPr="00A91BC3">
        <w:rPr>
          <w:rFonts w:ascii="Arial" w:eastAsia="Times New Roman" w:hAnsi="Arial" w:cs="Arial"/>
          <w:vanish/>
          <w:sz w:val="16"/>
          <w:szCs w:val="16"/>
          <w:lang w:eastAsia="pl-PL"/>
        </w:rPr>
        <w:t>Początek formularza</w:t>
      </w:r>
    </w:p>
    <w:p w:rsidR="00A91BC3" w:rsidRPr="00A91BC3" w:rsidRDefault="00A91BC3" w:rsidP="00A91BC3">
      <w:pPr>
        <w:pBdr>
          <w:top w:val="single" w:sz="6" w:space="1" w:color="auto"/>
        </w:pBdr>
        <w:ind w:left="0" w:firstLine="0"/>
        <w:jc w:val="center"/>
        <w:rPr>
          <w:rFonts w:ascii="Arial" w:eastAsia="Times New Roman" w:hAnsi="Arial" w:cs="Arial"/>
          <w:vanish/>
          <w:sz w:val="16"/>
          <w:szCs w:val="16"/>
          <w:lang w:eastAsia="pl-PL"/>
        </w:rPr>
      </w:pPr>
      <w:r w:rsidRPr="00A91BC3">
        <w:rPr>
          <w:rFonts w:ascii="Arial" w:eastAsia="Times New Roman" w:hAnsi="Arial" w:cs="Arial"/>
          <w:vanish/>
          <w:sz w:val="16"/>
          <w:szCs w:val="16"/>
          <w:lang w:eastAsia="pl-PL"/>
        </w:rPr>
        <w:t>Dół formularza</w:t>
      </w:r>
    </w:p>
    <w:p w:rsidR="009A2FE1" w:rsidRDefault="009A2FE1"/>
    <w:sectPr w:rsidR="009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C3"/>
    <w:rsid w:val="000E196E"/>
    <w:rsid w:val="009A2FE1"/>
    <w:rsid w:val="00A91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6DC5"/>
  <w15:chartTrackingRefBased/>
  <w15:docId w15:val="{C0A9129F-D2E4-49B3-BAE8-2A550769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8261">
      <w:bodyDiv w:val="1"/>
      <w:marLeft w:val="0"/>
      <w:marRight w:val="0"/>
      <w:marTop w:val="0"/>
      <w:marBottom w:val="0"/>
      <w:divBdr>
        <w:top w:val="none" w:sz="0" w:space="0" w:color="auto"/>
        <w:left w:val="none" w:sz="0" w:space="0" w:color="auto"/>
        <w:bottom w:val="none" w:sz="0" w:space="0" w:color="auto"/>
        <w:right w:val="none" w:sz="0" w:space="0" w:color="auto"/>
      </w:divBdr>
      <w:divsChild>
        <w:div w:id="1087775510">
          <w:marLeft w:val="0"/>
          <w:marRight w:val="0"/>
          <w:marTop w:val="0"/>
          <w:marBottom w:val="0"/>
          <w:divBdr>
            <w:top w:val="none" w:sz="0" w:space="0" w:color="auto"/>
            <w:left w:val="none" w:sz="0" w:space="0" w:color="auto"/>
            <w:bottom w:val="none" w:sz="0" w:space="0" w:color="auto"/>
            <w:right w:val="none" w:sz="0" w:space="0" w:color="auto"/>
          </w:divBdr>
          <w:divsChild>
            <w:div w:id="843711731">
              <w:marLeft w:val="0"/>
              <w:marRight w:val="0"/>
              <w:marTop w:val="0"/>
              <w:marBottom w:val="0"/>
              <w:divBdr>
                <w:top w:val="none" w:sz="0" w:space="0" w:color="auto"/>
                <w:left w:val="none" w:sz="0" w:space="0" w:color="auto"/>
                <w:bottom w:val="none" w:sz="0" w:space="0" w:color="auto"/>
                <w:right w:val="none" w:sz="0" w:space="0" w:color="auto"/>
              </w:divBdr>
              <w:divsChild>
                <w:div w:id="728114418">
                  <w:marLeft w:val="0"/>
                  <w:marRight w:val="0"/>
                  <w:marTop w:val="0"/>
                  <w:marBottom w:val="0"/>
                  <w:divBdr>
                    <w:top w:val="none" w:sz="0" w:space="0" w:color="auto"/>
                    <w:left w:val="none" w:sz="0" w:space="0" w:color="auto"/>
                    <w:bottom w:val="none" w:sz="0" w:space="0" w:color="auto"/>
                    <w:right w:val="none" w:sz="0" w:space="0" w:color="auto"/>
                  </w:divBdr>
                </w:div>
                <w:div w:id="1712419930">
                  <w:marLeft w:val="0"/>
                  <w:marRight w:val="0"/>
                  <w:marTop w:val="0"/>
                  <w:marBottom w:val="0"/>
                  <w:divBdr>
                    <w:top w:val="none" w:sz="0" w:space="0" w:color="auto"/>
                    <w:left w:val="none" w:sz="0" w:space="0" w:color="auto"/>
                    <w:bottom w:val="none" w:sz="0" w:space="0" w:color="auto"/>
                    <w:right w:val="none" w:sz="0" w:space="0" w:color="auto"/>
                  </w:divBdr>
                </w:div>
                <w:div w:id="851339526">
                  <w:marLeft w:val="0"/>
                  <w:marRight w:val="0"/>
                  <w:marTop w:val="0"/>
                  <w:marBottom w:val="0"/>
                  <w:divBdr>
                    <w:top w:val="none" w:sz="0" w:space="0" w:color="auto"/>
                    <w:left w:val="none" w:sz="0" w:space="0" w:color="auto"/>
                    <w:bottom w:val="none" w:sz="0" w:space="0" w:color="auto"/>
                    <w:right w:val="none" w:sz="0" w:space="0" w:color="auto"/>
                  </w:divBdr>
                  <w:divsChild>
                    <w:div w:id="1249658489">
                      <w:marLeft w:val="0"/>
                      <w:marRight w:val="0"/>
                      <w:marTop w:val="0"/>
                      <w:marBottom w:val="0"/>
                      <w:divBdr>
                        <w:top w:val="none" w:sz="0" w:space="0" w:color="auto"/>
                        <w:left w:val="none" w:sz="0" w:space="0" w:color="auto"/>
                        <w:bottom w:val="none" w:sz="0" w:space="0" w:color="auto"/>
                        <w:right w:val="none" w:sz="0" w:space="0" w:color="auto"/>
                      </w:divBdr>
                    </w:div>
                  </w:divsChild>
                </w:div>
                <w:div w:id="1093277762">
                  <w:marLeft w:val="0"/>
                  <w:marRight w:val="0"/>
                  <w:marTop w:val="0"/>
                  <w:marBottom w:val="0"/>
                  <w:divBdr>
                    <w:top w:val="none" w:sz="0" w:space="0" w:color="auto"/>
                    <w:left w:val="none" w:sz="0" w:space="0" w:color="auto"/>
                    <w:bottom w:val="none" w:sz="0" w:space="0" w:color="auto"/>
                    <w:right w:val="none" w:sz="0" w:space="0" w:color="auto"/>
                  </w:divBdr>
                  <w:divsChild>
                    <w:div w:id="535116769">
                      <w:marLeft w:val="0"/>
                      <w:marRight w:val="0"/>
                      <w:marTop w:val="0"/>
                      <w:marBottom w:val="0"/>
                      <w:divBdr>
                        <w:top w:val="none" w:sz="0" w:space="0" w:color="auto"/>
                        <w:left w:val="none" w:sz="0" w:space="0" w:color="auto"/>
                        <w:bottom w:val="none" w:sz="0" w:space="0" w:color="auto"/>
                        <w:right w:val="none" w:sz="0" w:space="0" w:color="auto"/>
                      </w:divBdr>
                    </w:div>
                  </w:divsChild>
                </w:div>
                <w:div w:id="1078864555">
                  <w:marLeft w:val="0"/>
                  <w:marRight w:val="0"/>
                  <w:marTop w:val="0"/>
                  <w:marBottom w:val="0"/>
                  <w:divBdr>
                    <w:top w:val="none" w:sz="0" w:space="0" w:color="auto"/>
                    <w:left w:val="none" w:sz="0" w:space="0" w:color="auto"/>
                    <w:bottom w:val="none" w:sz="0" w:space="0" w:color="auto"/>
                    <w:right w:val="none" w:sz="0" w:space="0" w:color="auto"/>
                  </w:divBdr>
                  <w:divsChild>
                    <w:div w:id="894000384">
                      <w:marLeft w:val="0"/>
                      <w:marRight w:val="0"/>
                      <w:marTop w:val="0"/>
                      <w:marBottom w:val="0"/>
                      <w:divBdr>
                        <w:top w:val="none" w:sz="0" w:space="0" w:color="auto"/>
                        <w:left w:val="none" w:sz="0" w:space="0" w:color="auto"/>
                        <w:bottom w:val="none" w:sz="0" w:space="0" w:color="auto"/>
                        <w:right w:val="none" w:sz="0" w:space="0" w:color="auto"/>
                      </w:divBdr>
                    </w:div>
                    <w:div w:id="2027706039">
                      <w:marLeft w:val="0"/>
                      <w:marRight w:val="0"/>
                      <w:marTop w:val="0"/>
                      <w:marBottom w:val="0"/>
                      <w:divBdr>
                        <w:top w:val="none" w:sz="0" w:space="0" w:color="auto"/>
                        <w:left w:val="none" w:sz="0" w:space="0" w:color="auto"/>
                        <w:bottom w:val="none" w:sz="0" w:space="0" w:color="auto"/>
                        <w:right w:val="none" w:sz="0" w:space="0" w:color="auto"/>
                      </w:divBdr>
                    </w:div>
                    <w:div w:id="1097556385">
                      <w:marLeft w:val="0"/>
                      <w:marRight w:val="0"/>
                      <w:marTop w:val="0"/>
                      <w:marBottom w:val="0"/>
                      <w:divBdr>
                        <w:top w:val="none" w:sz="0" w:space="0" w:color="auto"/>
                        <w:left w:val="none" w:sz="0" w:space="0" w:color="auto"/>
                        <w:bottom w:val="none" w:sz="0" w:space="0" w:color="auto"/>
                        <w:right w:val="none" w:sz="0" w:space="0" w:color="auto"/>
                      </w:divBdr>
                    </w:div>
                    <w:div w:id="1935043133">
                      <w:marLeft w:val="0"/>
                      <w:marRight w:val="0"/>
                      <w:marTop w:val="0"/>
                      <w:marBottom w:val="0"/>
                      <w:divBdr>
                        <w:top w:val="none" w:sz="0" w:space="0" w:color="auto"/>
                        <w:left w:val="none" w:sz="0" w:space="0" w:color="auto"/>
                        <w:bottom w:val="none" w:sz="0" w:space="0" w:color="auto"/>
                        <w:right w:val="none" w:sz="0" w:space="0" w:color="auto"/>
                      </w:divBdr>
                    </w:div>
                  </w:divsChild>
                </w:div>
                <w:div w:id="1909655299">
                  <w:marLeft w:val="0"/>
                  <w:marRight w:val="0"/>
                  <w:marTop w:val="0"/>
                  <w:marBottom w:val="0"/>
                  <w:divBdr>
                    <w:top w:val="none" w:sz="0" w:space="0" w:color="auto"/>
                    <w:left w:val="none" w:sz="0" w:space="0" w:color="auto"/>
                    <w:bottom w:val="none" w:sz="0" w:space="0" w:color="auto"/>
                    <w:right w:val="none" w:sz="0" w:space="0" w:color="auto"/>
                  </w:divBdr>
                  <w:divsChild>
                    <w:div w:id="40329356">
                      <w:marLeft w:val="0"/>
                      <w:marRight w:val="0"/>
                      <w:marTop w:val="0"/>
                      <w:marBottom w:val="0"/>
                      <w:divBdr>
                        <w:top w:val="none" w:sz="0" w:space="0" w:color="auto"/>
                        <w:left w:val="none" w:sz="0" w:space="0" w:color="auto"/>
                        <w:bottom w:val="none" w:sz="0" w:space="0" w:color="auto"/>
                        <w:right w:val="none" w:sz="0" w:space="0" w:color="auto"/>
                      </w:divBdr>
                    </w:div>
                    <w:div w:id="147283054">
                      <w:marLeft w:val="0"/>
                      <w:marRight w:val="0"/>
                      <w:marTop w:val="0"/>
                      <w:marBottom w:val="0"/>
                      <w:divBdr>
                        <w:top w:val="none" w:sz="0" w:space="0" w:color="auto"/>
                        <w:left w:val="none" w:sz="0" w:space="0" w:color="auto"/>
                        <w:bottom w:val="none" w:sz="0" w:space="0" w:color="auto"/>
                        <w:right w:val="none" w:sz="0" w:space="0" w:color="auto"/>
                      </w:divBdr>
                    </w:div>
                    <w:div w:id="2086369382">
                      <w:marLeft w:val="0"/>
                      <w:marRight w:val="0"/>
                      <w:marTop w:val="0"/>
                      <w:marBottom w:val="0"/>
                      <w:divBdr>
                        <w:top w:val="none" w:sz="0" w:space="0" w:color="auto"/>
                        <w:left w:val="none" w:sz="0" w:space="0" w:color="auto"/>
                        <w:bottom w:val="none" w:sz="0" w:space="0" w:color="auto"/>
                        <w:right w:val="none" w:sz="0" w:space="0" w:color="auto"/>
                      </w:divBdr>
                    </w:div>
                    <w:div w:id="257254891">
                      <w:marLeft w:val="0"/>
                      <w:marRight w:val="0"/>
                      <w:marTop w:val="0"/>
                      <w:marBottom w:val="0"/>
                      <w:divBdr>
                        <w:top w:val="none" w:sz="0" w:space="0" w:color="auto"/>
                        <w:left w:val="none" w:sz="0" w:space="0" w:color="auto"/>
                        <w:bottom w:val="none" w:sz="0" w:space="0" w:color="auto"/>
                        <w:right w:val="none" w:sz="0" w:space="0" w:color="auto"/>
                      </w:divBdr>
                    </w:div>
                    <w:div w:id="411318334">
                      <w:marLeft w:val="0"/>
                      <w:marRight w:val="0"/>
                      <w:marTop w:val="0"/>
                      <w:marBottom w:val="0"/>
                      <w:divBdr>
                        <w:top w:val="none" w:sz="0" w:space="0" w:color="auto"/>
                        <w:left w:val="none" w:sz="0" w:space="0" w:color="auto"/>
                        <w:bottom w:val="none" w:sz="0" w:space="0" w:color="auto"/>
                        <w:right w:val="none" w:sz="0" w:space="0" w:color="auto"/>
                      </w:divBdr>
                    </w:div>
                    <w:div w:id="741952191">
                      <w:marLeft w:val="0"/>
                      <w:marRight w:val="0"/>
                      <w:marTop w:val="0"/>
                      <w:marBottom w:val="0"/>
                      <w:divBdr>
                        <w:top w:val="none" w:sz="0" w:space="0" w:color="auto"/>
                        <w:left w:val="none" w:sz="0" w:space="0" w:color="auto"/>
                        <w:bottom w:val="none" w:sz="0" w:space="0" w:color="auto"/>
                        <w:right w:val="none" w:sz="0" w:space="0" w:color="auto"/>
                      </w:divBdr>
                    </w:div>
                    <w:div w:id="486678403">
                      <w:marLeft w:val="0"/>
                      <w:marRight w:val="0"/>
                      <w:marTop w:val="0"/>
                      <w:marBottom w:val="0"/>
                      <w:divBdr>
                        <w:top w:val="none" w:sz="0" w:space="0" w:color="auto"/>
                        <w:left w:val="none" w:sz="0" w:space="0" w:color="auto"/>
                        <w:bottom w:val="none" w:sz="0" w:space="0" w:color="auto"/>
                        <w:right w:val="none" w:sz="0" w:space="0" w:color="auto"/>
                      </w:divBdr>
                    </w:div>
                  </w:divsChild>
                </w:div>
                <w:div w:id="75176443">
                  <w:marLeft w:val="0"/>
                  <w:marRight w:val="0"/>
                  <w:marTop w:val="0"/>
                  <w:marBottom w:val="0"/>
                  <w:divBdr>
                    <w:top w:val="none" w:sz="0" w:space="0" w:color="auto"/>
                    <w:left w:val="none" w:sz="0" w:space="0" w:color="auto"/>
                    <w:bottom w:val="none" w:sz="0" w:space="0" w:color="auto"/>
                    <w:right w:val="none" w:sz="0" w:space="0" w:color="auto"/>
                  </w:divBdr>
                  <w:divsChild>
                    <w:div w:id="61413720">
                      <w:marLeft w:val="0"/>
                      <w:marRight w:val="0"/>
                      <w:marTop w:val="0"/>
                      <w:marBottom w:val="0"/>
                      <w:divBdr>
                        <w:top w:val="none" w:sz="0" w:space="0" w:color="auto"/>
                        <w:left w:val="none" w:sz="0" w:space="0" w:color="auto"/>
                        <w:bottom w:val="none" w:sz="0" w:space="0" w:color="auto"/>
                        <w:right w:val="none" w:sz="0" w:space="0" w:color="auto"/>
                      </w:divBdr>
                    </w:div>
                    <w:div w:id="1485585185">
                      <w:marLeft w:val="0"/>
                      <w:marRight w:val="0"/>
                      <w:marTop w:val="0"/>
                      <w:marBottom w:val="0"/>
                      <w:divBdr>
                        <w:top w:val="none" w:sz="0" w:space="0" w:color="auto"/>
                        <w:left w:val="none" w:sz="0" w:space="0" w:color="auto"/>
                        <w:bottom w:val="none" w:sz="0" w:space="0" w:color="auto"/>
                        <w:right w:val="none" w:sz="0" w:space="0" w:color="auto"/>
                      </w:divBdr>
                    </w:div>
                  </w:divsChild>
                </w:div>
                <w:div w:id="1909071485">
                  <w:marLeft w:val="0"/>
                  <w:marRight w:val="0"/>
                  <w:marTop w:val="0"/>
                  <w:marBottom w:val="0"/>
                  <w:divBdr>
                    <w:top w:val="none" w:sz="0" w:space="0" w:color="auto"/>
                    <w:left w:val="none" w:sz="0" w:space="0" w:color="auto"/>
                    <w:bottom w:val="none" w:sz="0" w:space="0" w:color="auto"/>
                    <w:right w:val="none" w:sz="0" w:space="0" w:color="auto"/>
                  </w:divBdr>
                  <w:divsChild>
                    <w:div w:id="791361872">
                      <w:marLeft w:val="0"/>
                      <w:marRight w:val="0"/>
                      <w:marTop w:val="0"/>
                      <w:marBottom w:val="0"/>
                      <w:divBdr>
                        <w:top w:val="none" w:sz="0" w:space="0" w:color="auto"/>
                        <w:left w:val="none" w:sz="0" w:space="0" w:color="auto"/>
                        <w:bottom w:val="none" w:sz="0" w:space="0" w:color="auto"/>
                        <w:right w:val="none" w:sz="0" w:space="0" w:color="auto"/>
                      </w:divBdr>
                    </w:div>
                    <w:div w:id="1258445940">
                      <w:marLeft w:val="0"/>
                      <w:marRight w:val="0"/>
                      <w:marTop w:val="0"/>
                      <w:marBottom w:val="0"/>
                      <w:divBdr>
                        <w:top w:val="none" w:sz="0" w:space="0" w:color="auto"/>
                        <w:left w:val="none" w:sz="0" w:space="0" w:color="auto"/>
                        <w:bottom w:val="none" w:sz="0" w:space="0" w:color="auto"/>
                        <w:right w:val="none" w:sz="0" w:space="0" w:color="auto"/>
                      </w:divBdr>
                    </w:div>
                    <w:div w:id="1609966038">
                      <w:marLeft w:val="0"/>
                      <w:marRight w:val="0"/>
                      <w:marTop w:val="0"/>
                      <w:marBottom w:val="0"/>
                      <w:divBdr>
                        <w:top w:val="none" w:sz="0" w:space="0" w:color="auto"/>
                        <w:left w:val="none" w:sz="0" w:space="0" w:color="auto"/>
                        <w:bottom w:val="none" w:sz="0" w:space="0" w:color="auto"/>
                        <w:right w:val="none" w:sz="0" w:space="0" w:color="auto"/>
                      </w:divBdr>
                    </w:div>
                    <w:div w:id="322323321">
                      <w:marLeft w:val="0"/>
                      <w:marRight w:val="0"/>
                      <w:marTop w:val="0"/>
                      <w:marBottom w:val="0"/>
                      <w:divBdr>
                        <w:top w:val="none" w:sz="0" w:space="0" w:color="auto"/>
                        <w:left w:val="none" w:sz="0" w:space="0" w:color="auto"/>
                        <w:bottom w:val="none" w:sz="0" w:space="0" w:color="auto"/>
                        <w:right w:val="none" w:sz="0" w:space="0" w:color="auto"/>
                      </w:divBdr>
                    </w:div>
                    <w:div w:id="632292005">
                      <w:marLeft w:val="0"/>
                      <w:marRight w:val="0"/>
                      <w:marTop w:val="0"/>
                      <w:marBottom w:val="0"/>
                      <w:divBdr>
                        <w:top w:val="none" w:sz="0" w:space="0" w:color="auto"/>
                        <w:left w:val="none" w:sz="0" w:space="0" w:color="auto"/>
                        <w:bottom w:val="none" w:sz="0" w:space="0" w:color="auto"/>
                        <w:right w:val="none" w:sz="0" w:space="0" w:color="auto"/>
                      </w:divBdr>
                    </w:div>
                  </w:divsChild>
                </w:div>
                <w:div w:id="668410414">
                  <w:marLeft w:val="0"/>
                  <w:marRight w:val="0"/>
                  <w:marTop w:val="0"/>
                  <w:marBottom w:val="0"/>
                  <w:divBdr>
                    <w:top w:val="none" w:sz="0" w:space="0" w:color="auto"/>
                    <w:left w:val="none" w:sz="0" w:space="0" w:color="auto"/>
                    <w:bottom w:val="none" w:sz="0" w:space="0" w:color="auto"/>
                    <w:right w:val="none" w:sz="0" w:space="0" w:color="auto"/>
                  </w:divBdr>
                  <w:divsChild>
                    <w:div w:id="1141000549">
                      <w:marLeft w:val="0"/>
                      <w:marRight w:val="0"/>
                      <w:marTop w:val="0"/>
                      <w:marBottom w:val="0"/>
                      <w:divBdr>
                        <w:top w:val="none" w:sz="0" w:space="0" w:color="auto"/>
                        <w:left w:val="none" w:sz="0" w:space="0" w:color="auto"/>
                        <w:bottom w:val="none" w:sz="0" w:space="0" w:color="auto"/>
                        <w:right w:val="none" w:sz="0" w:space="0" w:color="auto"/>
                      </w:divBdr>
                    </w:div>
                    <w:div w:id="1401320904">
                      <w:marLeft w:val="0"/>
                      <w:marRight w:val="0"/>
                      <w:marTop w:val="0"/>
                      <w:marBottom w:val="0"/>
                      <w:divBdr>
                        <w:top w:val="none" w:sz="0" w:space="0" w:color="auto"/>
                        <w:left w:val="none" w:sz="0" w:space="0" w:color="auto"/>
                        <w:bottom w:val="none" w:sz="0" w:space="0" w:color="auto"/>
                        <w:right w:val="none" w:sz="0" w:space="0" w:color="auto"/>
                      </w:divBdr>
                    </w:div>
                    <w:div w:id="727069117">
                      <w:marLeft w:val="0"/>
                      <w:marRight w:val="0"/>
                      <w:marTop w:val="0"/>
                      <w:marBottom w:val="0"/>
                      <w:divBdr>
                        <w:top w:val="none" w:sz="0" w:space="0" w:color="auto"/>
                        <w:left w:val="none" w:sz="0" w:space="0" w:color="auto"/>
                        <w:bottom w:val="none" w:sz="0" w:space="0" w:color="auto"/>
                        <w:right w:val="none" w:sz="0" w:space="0" w:color="auto"/>
                      </w:divBdr>
                    </w:div>
                    <w:div w:id="986518898">
                      <w:marLeft w:val="0"/>
                      <w:marRight w:val="0"/>
                      <w:marTop w:val="0"/>
                      <w:marBottom w:val="0"/>
                      <w:divBdr>
                        <w:top w:val="none" w:sz="0" w:space="0" w:color="auto"/>
                        <w:left w:val="none" w:sz="0" w:space="0" w:color="auto"/>
                        <w:bottom w:val="none" w:sz="0" w:space="0" w:color="auto"/>
                        <w:right w:val="none" w:sz="0" w:space="0" w:color="auto"/>
                      </w:divBdr>
                    </w:div>
                    <w:div w:id="1291983959">
                      <w:marLeft w:val="0"/>
                      <w:marRight w:val="0"/>
                      <w:marTop w:val="0"/>
                      <w:marBottom w:val="0"/>
                      <w:divBdr>
                        <w:top w:val="none" w:sz="0" w:space="0" w:color="auto"/>
                        <w:left w:val="none" w:sz="0" w:space="0" w:color="auto"/>
                        <w:bottom w:val="none" w:sz="0" w:space="0" w:color="auto"/>
                        <w:right w:val="none" w:sz="0" w:space="0" w:color="auto"/>
                      </w:divBdr>
                    </w:div>
                    <w:div w:id="1461728583">
                      <w:marLeft w:val="0"/>
                      <w:marRight w:val="0"/>
                      <w:marTop w:val="0"/>
                      <w:marBottom w:val="0"/>
                      <w:divBdr>
                        <w:top w:val="none" w:sz="0" w:space="0" w:color="auto"/>
                        <w:left w:val="none" w:sz="0" w:space="0" w:color="auto"/>
                        <w:bottom w:val="none" w:sz="0" w:space="0" w:color="auto"/>
                        <w:right w:val="none" w:sz="0" w:space="0" w:color="auto"/>
                      </w:divBdr>
                    </w:div>
                    <w:div w:id="1931159769">
                      <w:marLeft w:val="0"/>
                      <w:marRight w:val="0"/>
                      <w:marTop w:val="0"/>
                      <w:marBottom w:val="0"/>
                      <w:divBdr>
                        <w:top w:val="none" w:sz="0" w:space="0" w:color="auto"/>
                        <w:left w:val="none" w:sz="0" w:space="0" w:color="auto"/>
                        <w:bottom w:val="none" w:sz="0" w:space="0" w:color="auto"/>
                        <w:right w:val="none" w:sz="0" w:space="0" w:color="auto"/>
                      </w:divBdr>
                    </w:div>
                    <w:div w:id="780803936">
                      <w:marLeft w:val="0"/>
                      <w:marRight w:val="0"/>
                      <w:marTop w:val="0"/>
                      <w:marBottom w:val="0"/>
                      <w:divBdr>
                        <w:top w:val="none" w:sz="0" w:space="0" w:color="auto"/>
                        <w:left w:val="none" w:sz="0" w:space="0" w:color="auto"/>
                        <w:bottom w:val="none" w:sz="0" w:space="0" w:color="auto"/>
                        <w:right w:val="none" w:sz="0" w:space="0" w:color="auto"/>
                      </w:divBdr>
                    </w:div>
                  </w:divsChild>
                </w:div>
                <w:div w:id="12382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5808</Words>
  <Characters>34851</Characters>
  <Application>Microsoft Office Word</Application>
  <DocSecurity>0</DocSecurity>
  <Lines>290</Lines>
  <Paragraphs>81</Paragraphs>
  <ScaleCrop>false</ScaleCrop>
  <Company/>
  <LinksUpToDate>false</LinksUpToDate>
  <CharactersWithSpaces>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2</cp:revision>
  <dcterms:created xsi:type="dcterms:W3CDTF">2019-10-31T09:04:00Z</dcterms:created>
  <dcterms:modified xsi:type="dcterms:W3CDTF">2019-10-31T09:15:00Z</dcterms:modified>
</cp:coreProperties>
</file>