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B2" w:rsidRDefault="00886AB2" w:rsidP="00886AB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Burmistrz Miasta i Gminy Człopa ogłasza przetarg niegraniczony, którego przedmiotem jest </w:t>
      </w:r>
      <w:r w:rsidRPr="00886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Odbiór i zagospodarowanie odpadów komunalnych z nieruchomości zamieszkałych na terenie Gminy Człopa</w:t>
      </w:r>
      <w:r w:rsidRPr="00886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6AB2" w:rsidRPr="00886AB2" w:rsidRDefault="00886AB2" w:rsidP="00886AB2">
      <w:pPr>
        <w:spacing w:before="100" w:beforeAutospacing="1" w:after="240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201400 - 2013; data zamieszczenia: 23.05.2013</w:t>
      </w:r>
      <w:r w:rsidRPr="00886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886AB2" w:rsidRPr="00886AB2" w:rsidRDefault="00886AB2" w:rsidP="00886AB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86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886AB2" w:rsidRPr="00886AB2" w:rsidRDefault="00886AB2" w:rsidP="00886AB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86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886AB2" w:rsidRPr="00886AB2" w:rsidRDefault="00886AB2" w:rsidP="00886AB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B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886AB2" w:rsidRPr="00886AB2" w:rsidRDefault="00886AB2" w:rsidP="00886AB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886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Miasto i Gmina Człopa , ul. Strzelecka 2, 78-630 Człopa, woj. zachodniopomorskie, tel. 062 2591069, faks 067 2591065.</w:t>
      </w:r>
    </w:p>
    <w:p w:rsidR="00886AB2" w:rsidRPr="00886AB2" w:rsidRDefault="00886AB2" w:rsidP="00886AB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886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www.bip.czlopa.pl</w:t>
      </w:r>
    </w:p>
    <w:p w:rsidR="00886AB2" w:rsidRPr="00886AB2" w:rsidRDefault="00886AB2" w:rsidP="00886AB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886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886AB2" w:rsidRPr="00886AB2" w:rsidRDefault="00886AB2" w:rsidP="00886AB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B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886AB2" w:rsidRPr="00886AB2" w:rsidRDefault="00886AB2" w:rsidP="00886AB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886AB2" w:rsidRPr="00886AB2" w:rsidRDefault="00886AB2" w:rsidP="00886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886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Odbiór i zagospodarowanie odpadów komunalnych z nieruchomości zamieszkałych na terenie Gminy Człopa.</w:t>
      </w:r>
    </w:p>
    <w:p w:rsidR="00886AB2" w:rsidRPr="00886AB2" w:rsidRDefault="00886AB2" w:rsidP="00886AB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886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886AB2" w:rsidRPr="00886AB2" w:rsidRDefault="00886AB2" w:rsidP="00886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886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wykonanie usługi polegającej na: odbiorze i zagospodarowaniu odpadów komunalnych z nieruchomości zamieszkałych z terenu Gminy Człopa. Szacunkowa masa odpadów komunalnych do odbioru i zagospodarowania w okresie trwania zamówienia: - 1 241,86 Mg, w tym 1 108,75 Mg zmieszanych, niesegregowanych odpadów komunalnych i 133,11 Mg odpadów gromadzonych w sposób selektywny. Szczegółowy opis przedmiotu zamówienia oraz ogólną charakterystykę gminy w kontekście odbioru i zagospodarowaniu odpadów komunalnych zawiera Załącznik nr 7 do SIWZ..</w:t>
      </w:r>
    </w:p>
    <w:p w:rsidR="00886AB2" w:rsidRPr="00886AB2" w:rsidRDefault="00886AB2" w:rsidP="00886AB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przewiduje się udzielenie zamówień uzupełniających:</w:t>
      </w:r>
    </w:p>
    <w:p w:rsidR="00886AB2" w:rsidRPr="00886AB2" w:rsidRDefault="00886AB2" w:rsidP="00886A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886AB2" w:rsidRPr="00886AB2" w:rsidRDefault="00886AB2" w:rsidP="00886A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B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przewiduje możliwość udzielenia zamówień uzupełniających w trybie zamówienia z wolnej ręki, których wartość nie przekroczy 50 % wartości zamówienia podstawowego, na zasadach określonych w art. 67 ust.1 pkt. 6 ustawy Prawo zamówień publicznych.</w:t>
      </w:r>
    </w:p>
    <w:p w:rsidR="00886AB2" w:rsidRPr="00886AB2" w:rsidRDefault="00886AB2" w:rsidP="00886AB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886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90.51.10.00-2, 90.51.31.00-7, 90.50.00.00-2, 90.60.00.00-3.</w:t>
      </w:r>
    </w:p>
    <w:p w:rsidR="00886AB2" w:rsidRPr="00886AB2" w:rsidRDefault="00886AB2" w:rsidP="00886AB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II.1.7) Czy dopuszcza się złożenie oferty częściowej:</w:t>
      </w:r>
      <w:r w:rsidRPr="00886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886AB2" w:rsidRPr="00886AB2" w:rsidRDefault="00886AB2" w:rsidP="00886AB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886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886AB2" w:rsidRPr="00886AB2" w:rsidRDefault="00886AB2" w:rsidP="00886AB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886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30.06.2014.</w:t>
      </w:r>
    </w:p>
    <w:p w:rsidR="00886AB2" w:rsidRPr="00886AB2" w:rsidRDefault="00886AB2" w:rsidP="00886AB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B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886AB2" w:rsidRPr="00886AB2" w:rsidRDefault="00886AB2" w:rsidP="00886AB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886AB2" w:rsidRPr="00886AB2" w:rsidRDefault="00886AB2" w:rsidP="00886AB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886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żąda wniesienia wadium.</w:t>
      </w:r>
    </w:p>
    <w:p w:rsidR="00886AB2" w:rsidRPr="00886AB2" w:rsidRDefault="00886AB2" w:rsidP="00886AB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886AB2" w:rsidRPr="00886AB2" w:rsidRDefault="00886AB2" w:rsidP="00886AB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886AB2" w:rsidRPr="00886AB2" w:rsidRDefault="00886AB2" w:rsidP="00886AB2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886AB2" w:rsidRPr="00886AB2" w:rsidRDefault="00886AB2" w:rsidP="00886AB2">
      <w:pPr>
        <w:spacing w:before="100" w:beforeAutospacing="1" w:after="100" w:afterAutospacing="1" w:line="240" w:lineRule="auto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86AB2" w:rsidRPr="00886AB2" w:rsidRDefault="00886AB2" w:rsidP="00886AB2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B2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ubiegać się wykonawcy, którzy: - są wpisani do rejestru działalności regulowanej, zgodnie z art. 9c ustawy o utrzymaniu czystości i porządku w gminach; - posiadają uprawnienia do wykonywania działalności w zakresie posiadania zezwolenia na transport odpadami wydanymi na podstawie ustawy z dnia 14 grudnia 2012 r. o odpadach lub posiadają zezwolenia na odzysk i unieszkodliwianie odpadów we wskazanym zakresie i na podstawie rozporządzenia Ministra Gospodarki, Pracy i Polityki Społecznej z dnia 23 grudnia 2003 r. w sprawie rodzajów odpadów, których zbieranie lub transport nie wymagają zezwolenia na prowadzenie działalności (Dz.U. z 2004 r. Nr 16, poz. 154 ze zm.) jest zwolniony z obowiązku uzyskania zezwolenia na transport odpadów. Zamawiający dokona oceny spełniania warunku na podstawie załączonych do oferty dokumentów wymienionych w pkt. VI SIWZ, według formuły spełnia - nie spełnia</w:t>
      </w:r>
    </w:p>
    <w:p w:rsidR="00886AB2" w:rsidRPr="00886AB2" w:rsidRDefault="00886AB2" w:rsidP="00886AB2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886AB2" w:rsidRPr="00886AB2" w:rsidRDefault="00886AB2" w:rsidP="00886AB2">
      <w:pPr>
        <w:spacing w:before="100" w:beforeAutospacing="1" w:after="100" w:afterAutospacing="1" w:line="240" w:lineRule="auto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86AB2" w:rsidRPr="00886AB2" w:rsidRDefault="00886AB2" w:rsidP="00886AB2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mogą ubiegać się wykonawcy, którzy: w okresie ostatnich trzech lat przed upływem terminu składania ofert, a jeżeli okres prowadzenia działalności jest krótszy- w tym okresie należycie wykonali, a w przypadku świadczeń okresowych lub ciągłych również należycie wykonują: jedną usługę lub usługi odbioru i zagospodarowania (lub przekazania do zagospodarowania) odpadów komunalnych, z których każda była wykonywana na rzecz właścicieli nieruchomości lub gmin, w przypadku gdy gmina przejęła obowiązki właściciela nieruchomości, w sposób ciągły przez okres co najmniej 12 miesięcy, która to usługa lub usługi obejmowały odbiór i zagospodarowanie </w:t>
      </w:r>
      <w:r w:rsidRPr="00886A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odpadów komunalnych o łącznej masie minimum 900 Mg w okresie 12 miesięcy Zamawiający dokona oceny spełniania warunku na podstawie załączonych do oferty dokumentów wymienionych w pkt. VI SIWZ, według formuły spełnia - nie spełnia</w:t>
      </w:r>
    </w:p>
    <w:p w:rsidR="00886AB2" w:rsidRPr="00886AB2" w:rsidRDefault="00886AB2" w:rsidP="00886AB2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886AB2" w:rsidRPr="00886AB2" w:rsidRDefault="00886AB2" w:rsidP="00886AB2">
      <w:pPr>
        <w:spacing w:before="100" w:beforeAutospacing="1" w:after="100" w:afterAutospacing="1" w:line="240" w:lineRule="auto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86AB2" w:rsidRPr="00886AB2" w:rsidRDefault="00886AB2" w:rsidP="00886AB2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B2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ubiegać się wykonawcy, którzy: spełniają wymagania określone w Rozporządzeniu Ministra Środowiska z dnia 11 stycznia 2013 r. w sprawie szczegółowych wymagań w zakresie odbierania odpadów komunalnych od właścicieli nieruchomości. Zamawiający dokona oceny spełniania warunku na podstawie załączonych do oferty dokumentów wymienionych w pkt. VI SIWZ, według formuły spełnia - nie spełnia</w:t>
      </w:r>
    </w:p>
    <w:p w:rsidR="00886AB2" w:rsidRPr="00886AB2" w:rsidRDefault="00886AB2" w:rsidP="00886AB2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886AB2" w:rsidRPr="00886AB2" w:rsidRDefault="00886AB2" w:rsidP="00886AB2">
      <w:pPr>
        <w:spacing w:before="100" w:beforeAutospacing="1" w:after="100" w:afterAutospacing="1" w:line="240" w:lineRule="auto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86AB2" w:rsidRPr="00886AB2" w:rsidRDefault="00886AB2" w:rsidP="00886AB2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B2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ubiegać się wykonawcy, którzy: są ubezpieczeni od odpowiedzialności cywilnej w zakresie prowadzonej działalności związanej z przedmiotem zamówienia na kwotę nie mniejszą niż 100 000,00 zł. Zamawiający dokona oceny spełniania warunku na podstawie załączonych do oferty dokumentów wymienionych w pkt. VI SIWZ, według formuły spełnia - nie spełnia</w:t>
      </w:r>
    </w:p>
    <w:p w:rsidR="00886AB2" w:rsidRPr="00886AB2" w:rsidRDefault="00886AB2" w:rsidP="00886AB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86AB2" w:rsidRPr="00886AB2" w:rsidRDefault="00886AB2" w:rsidP="00886AB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886AB2" w:rsidRPr="00886AB2" w:rsidRDefault="00886AB2" w:rsidP="00886AB2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B2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886AB2" w:rsidRPr="00886AB2" w:rsidRDefault="00886AB2" w:rsidP="00886AB2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B2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886AB2" w:rsidRPr="00886AB2" w:rsidRDefault="00886AB2" w:rsidP="00886AB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886AB2" w:rsidRPr="00886AB2" w:rsidRDefault="00886AB2" w:rsidP="00886AB2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B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886AB2" w:rsidRPr="00886AB2" w:rsidRDefault="00886AB2" w:rsidP="00886AB2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886AB2" w:rsidRPr="00886AB2" w:rsidRDefault="00886AB2" w:rsidP="00886AB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B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886AB2" w:rsidRPr="00886AB2" w:rsidRDefault="00886AB2" w:rsidP="00886AB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B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886AB2" w:rsidRPr="00886AB2" w:rsidRDefault="00886AB2" w:rsidP="00886AB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B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886AB2" w:rsidRPr="00886AB2" w:rsidRDefault="00886AB2" w:rsidP="00886AB2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B2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886AB2" w:rsidRPr="00886AB2" w:rsidRDefault="00886AB2" w:rsidP="00886AB2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B2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886AB2" w:rsidRPr="00886AB2" w:rsidRDefault="00886AB2" w:rsidP="00886AB2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B2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886AB2" w:rsidRPr="00886AB2" w:rsidRDefault="00886AB2" w:rsidP="00886AB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B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III.4.3.2)</w:t>
      </w:r>
    </w:p>
    <w:p w:rsidR="00886AB2" w:rsidRPr="00886AB2" w:rsidRDefault="00886AB2" w:rsidP="00886AB2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B2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886AB2" w:rsidRPr="00886AB2" w:rsidRDefault="00886AB2" w:rsidP="00886AB2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B2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886AB2" w:rsidRPr="00886AB2" w:rsidRDefault="00886AB2" w:rsidP="00886AB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B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886AB2" w:rsidRPr="00886AB2" w:rsidRDefault="00886AB2" w:rsidP="00886AB2">
      <w:pPr>
        <w:numPr>
          <w:ilvl w:val="0"/>
          <w:numId w:val="8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B2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886AB2" w:rsidRPr="00886AB2" w:rsidRDefault="00886AB2" w:rsidP="00886AB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III.6) INNE DOKUMENTY</w:t>
      </w:r>
    </w:p>
    <w:p w:rsidR="00886AB2" w:rsidRPr="00886AB2" w:rsidRDefault="00886AB2" w:rsidP="00886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B2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886AB2" w:rsidRPr="00886AB2" w:rsidRDefault="00886AB2" w:rsidP="00886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B2">
        <w:rPr>
          <w:rFonts w:ascii="Times New Roman" w:eastAsia="Times New Roman" w:hAnsi="Times New Roman" w:cs="Times New Roman"/>
          <w:sz w:val="24"/>
          <w:szCs w:val="24"/>
          <w:lang w:eastAsia="pl-PL"/>
        </w:rPr>
        <w:t>1. wpis do rejestru działalności regulowanej prowadzonego przez Burmistrza Miasta i Gminy Człopa w zakresie odbierania odpadów komunalnych od właścicieli nieruchomości (zgodnie z art. 9c ustawy o utrzymaniu czystości i porządku w gminach). Jeżeli Wykonawcy wspólnie ubiegają się o udzielenie zamówienia dokument składa Wykonawca posiadający ww. uprawnienia, zezwolenie na transport odpadów wydane na podstawie ustawy z dnia 14 grudnia 2012 r. o odpadach lub zezwolenie na odzysk i unieszkodliwianie odpadów we wskazanym zakresie i na podstawie Rozporządzenia Ministra Gospodarki, Pracy i Polityki Społecznej z dnia 23 grudnia 2003 r. w sprawie rodzajów odpadów, których zbieranie lub transport nie wymagają zezwolenia na prowadzenie działalności (Dz.U. z 2004 r. Nr 16, poz. 154 ze zm.) jest zwolniony z obowiązku uzyskania zezwolenia na transport odpadów. 2. opłaconą polisę, a w przypadku jej braku, inny dokument potwierdzający, że Wykonawca jest ubezpieczony od odpowiedzialności cywilnej w zakresie prowadzonej działalności związanej z przedmiotem zamówienia na kwotę min 100.000,00 zł. 3. 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 (oryginał).</w:t>
      </w:r>
    </w:p>
    <w:p w:rsidR="00886AB2" w:rsidRPr="00886AB2" w:rsidRDefault="00886AB2" w:rsidP="00886AB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B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886AB2" w:rsidRPr="00886AB2" w:rsidRDefault="00886AB2" w:rsidP="00886AB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886AB2" w:rsidRPr="00886AB2" w:rsidRDefault="00886AB2" w:rsidP="00886AB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886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886AB2" w:rsidRPr="00886AB2" w:rsidRDefault="00886AB2" w:rsidP="00886AB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886AB2" w:rsidRPr="00886AB2" w:rsidRDefault="00886AB2" w:rsidP="00886AB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86AB2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886AB2" w:rsidRPr="00886AB2" w:rsidRDefault="00886AB2" w:rsidP="00886AB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886AB2" w:rsidRPr="00886AB2" w:rsidRDefault="00886AB2" w:rsidP="00886AB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886A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86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886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www.bip.czlopa.pl</w:t>
      </w:r>
      <w:r w:rsidRPr="00886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6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886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Miasta i Gminy, ul. Strzelecka 2, 78-630 Człopa.</w:t>
      </w:r>
    </w:p>
    <w:p w:rsidR="00886AB2" w:rsidRPr="00886AB2" w:rsidRDefault="00886AB2" w:rsidP="00886AB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886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03.06.2013 godzina 10:00, miejsce: Urząd Miasta i Gminy, ul. Strzelecka 2, 78-630 Człopa.</w:t>
      </w:r>
    </w:p>
    <w:p w:rsidR="00886AB2" w:rsidRPr="00886AB2" w:rsidRDefault="00886AB2" w:rsidP="00886AB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886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886AB2" w:rsidRPr="00886AB2" w:rsidRDefault="00886AB2" w:rsidP="00886AB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IV.4.16) Informacje dodatkowe, w tym dotyczące finan</w:t>
      </w:r>
      <w:bookmarkStart w:id="0" w:name="_GoBack"/>
      <w:bookmarkEnd w:id="0"/>
      <w:r w:rsidRPr="00886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sowania projektu/programu ze środków Unii Europejskiej:</w:t>
      </w:r>
      <w:r w:rsidRPr="00886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dotyczy.</w:t>
      </w:r>
    </w:p>
    <w:p w:rsidR="00886AB2" w:rsidRPr="00886AB2" w:rsidRDefault="00886AB2" w:rsidP="00886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886AB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86AB2" w:rsidRPr="00886AB2" w:rsidRDefault="00886AB2" w:rsidP="00886AB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653F" w:rsidRDefault="0072653F"/>
    <w:sectPr w:rsidR="007265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562" w:rsidRDefault="00341562" w:rsidP="00886AB2">
      <w:pPr>
        <w:spacing w:line="240" w:lineRule="auto"/>
      </w:pPr>
      <w:r>
        <w:separator/>
      </w:r>
    </w:p>
  </w:endnote>
  <w:endnote w:type="continuationSeparator" w:id="0">
    <w:p w:rsidR="00341562" w:rsidRDefault="00341562" w:rsidP="00886A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374127"/>
      <w:docPartObj>
        <w:docPartGallery w:val="Page Numbers (Bottom of Page)"/>
        <w:docPartUnique/>
      </w:docPartObj>
    </w:sdtPr>
    <w:sdtContent>
      <w:p w:rsidR="00886AB2" w:rsidRDefault="00886AB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886AB2" w:rsidRDefault="00886A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562" w:rsidRDefault="00341562" w:rsidP="00886AB2">
      <w:pPr>
        <w:spacing w:line="240" w:lineRule="auto"/>
      </w:pPr>
      <w:r>
        <w:separator/>
      </w:r>
    </w:p>
  </w:footnote>
  <w:footnote w:type="continuationSeparator" w:id="0">
    <w:p w:rsidR="00341562" w:rsidRDefault="00341562" w:rsidP="00886A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A5E"/>
    <w:multiLevelType w:val="multilevel"/>
    <w:tmpl w:val="E79E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2615FC"/>
    <w:multiLevelType w:val="multilevel"/>
    <w:tmpl w:val="317A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70DDA"/>
    <w:multiLevelType w:val="multilevel"/>
    <w:tmpl w:val="0E7E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7D7611"/>
    <w:multiLevelType w:val="multilevel"/>
    <w:tmpl w:val="7FA4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F421EC"/>
    <w:multiLevelType w:val="multilevel"/>
    <w:tmpl w:val="438E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942993"/>
    <w:multiLevelType w:val="multilevel"/>
    <w:tmpl w:val="6024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067342"/>
    <w:multiLevelType w:val="multilevel"/>
    <w:tmpl w:val="D38A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D536209"/>
    <w:multiLevelType w:val="multilevel"/>
    <w:tmpl w:val="7896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B2"/>
    <w:rsid w:val="00341562"/>
    <w:rsid w:val="0072653F"/>
    <w:rsid w:val="0088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886A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86A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886A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886A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6AB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6AB2"/>
  </w:style>
  <w:style w:type="paragraph" w:styleId="Stopka">
    <w:name w:val="footer"/>
    <w:basedOn w:val="Normalny"/>
    <w:link w:val="StopkaZnak"/>
    <w:uiPriority w:val="99"/>
    <w:unhideWhenUsed/>
    <w:rsid w:val="00886AB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886A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86A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886A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886A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6AB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6AB2"/>
  </w:style>
  <w:style w:type="paragraph" w:styleId="Stopka">
    <w:name w:val="footer"/>
    <w:basedOn w:val="Normalny"/>
    <w:link w:val="StopkaZnak"/>
    <w:uiPriority w:val="99"/>
    <w:unhideWhenUsed/>
    <w:rsid w:val="00886AB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4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1770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Bekker</dc:creator>
  <cp:lastModifiedBy>Jerzy Bekker</cp:lastModifiedBy>
  <cp:revision>1</cp:revision>
  <dcterms:created xsi:type="dcterms:W3CDTF">2013-05-23T12:24:00Z</dcterms:created>
  <dcterms:modified xsi:type="dcterms:W3CDTF">2013-05-23T12:27:00Z</dcterms:modified>
</cp:coreProperties>
</file>